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97B2A" w14:textId="77777777" w:rsidR="0025751F" w:rsidRPr="00445070" w:rsidRDefault="0025751F" w:rsidP="00445070">
      <w:pPr>
        <w:widowControl w:val="0"/>
        <w:autoSpaceDE w:val="0"/>
        <w:autoSpaceDN w:val="0"/>
        <w:adjustRightInd w:val="0"/>
        <w:jc w:val="center"/>
        <w:rPr>
          <w:rFonts w:ascii="Times" w:hAnsi="Times" w:cs="Times"/>
          <w:sz w:val="28"/>
          <w:szCs w:val="28"/>
        </w:rPr>
      </w:pPr>
      <w:r w:rsidRPr="00445070">
        <w:rPr>
          <w:rFonts w:ascii="Times" w:hAnsi="Times" w:cs="Times"/>
          <w:sz w:val="28"/>
          <w:szCs w:val="28"/>
        </w:rPr>
        <w:t>Town of Windham</w:t>
      </w:r>
    </w:p>
    <w:p w14:paraId="5FE6E7E0" w14:textId="77777777" w:rsidR="0025751F" w:rsidRPr="00445070" w:rsidRDefault="0025751F" w:rsidP="0025751F">
      <w:pPr>
        <w:widowControl w:val="0"/>
        <w:autoSpaceDE w:val="0"/>
        <w:autoSpaceDN w:val="0"/>
        <w:adjustRightInd w:val="0"/>
        <w:jc w:val="center"/>
        <w:rPr>
          <w:rFonts w:ascii="Times" w:hAnsi="Times" w:cs="Times"/>
          <w:sz w:val="28"/>
          <w:szCs w:val="28"/>
        </w:rPr>
      </w:pPr>
      <w:r w:rsidRPr="00445070">
        <w:rPr>
          <w:rFonts w:ascii="Times" w:hAnsi="Times" w:cs="Times"/>
          <w:sz w:val="28"/>
          <w:szCs w:val="28"/>
        </w:rPr>
        <w:t>Board of Selectmen</w:t>
      </w:r>
    </w:p>
    <w:p w14:paraId="385A72B0" w14:textId="77777777" w:rsidR="0025751F" w:rsidRPr="00445070" w:rsidRDefault="0025751F" w:rsidP="0025751F">
      <w:pPr>
        <w:widowControl w:val="0"/>
        <w:autoSpaceDE w:val="0"/>
        <w:autoSpaceDN w:val="0"/>
        <w:adjustRightInd w:val="0"/>
        <w:jc w:val="center"/>
        <w:rPr>
          <w:rFonts w:ascii="Times" w:hAnsi="Times" w:cs="Times"/>
          <w:sz w:val="28"/>
          <w:szCs w:val="28"/>
        </w:rPr>
      </w:pPr>
      <w:r w:rsidRPr="00445070">
        <w:rPr>
          <w:rFonts w:ascii="Times" w:hAnsi="Times" w:cs="Times"/>
          <w:sz w:val="28"/>
          <w:szCs w:val="28"/>
        </w:rPr>
        <w:t>5976 Windham Hill Road</w:t>
      </w:r>
    </w:p>
    <w:p w14:paraId="00EE9C83" w14:textId="77777777" w:rsidR="0025751F" w:rsidRPr="00445070" w:rsidRDefault="0025751F" w:rsidP="0025751F">
      <w:pPr>
        <w:widowControl w:val="0"/>
        <w:autoSpaceDE w:val="0"/>
        <w:autoSpaceDN w:val="0"/>
        <w:adjustRightInd w:val="0"/>
        <w:jc w:val="center"/>
        <w:rPr>
          <w:rFonts w:ascii="Times" w:hAnsi="Times" w:cs="Times"/>
          <w:sz w:val="28"/>
          <w:szCs w:val="28"/>
        </w:rPr>
      </w:pPr>
      <w:r w:rsidRPr="00445070">
        <w:rPr>
          <w:rFonts w:ascii="Times" w:hAnsi="Times" w:cs="Times"/>
          <w:sz w:val="28"/>
          <w:szCs w:val="28"/>
        </w:rPr>
        <w:t>Windham, VT 05359</w:t>
      </w:r>
    </w:p>
    <w:p w14:paraId="5CF70782" w14:textId="77777777" w:rsidR="0025751F" w:rsidRPr="00C77B0B" w:rsidRDefault="0025751F" w:rsidP="0025751F">
      <w:pPr>
        <w:widowControl w:val="0"/>
        <w:autoSpaceDE w:val="0"/>
        <w:autoSpaceDN w:val="0"/>
        <w:adjustRightInd w:val="0"/>
        <w:rPr>
          <w:rFonts w:ascii="Times" w:hAnsi="Times" w:cs="Times"/>
          <w:sz w:val="22"/>
          <w:szCs w:val="22"/>
        </w:rPr>
      </w:pPr>
    </w:p>
    <w:p w14:paraId="1DA2C200" w14:textId="77777777" w:rsidR="00445070" w:rsidRDefault="00445070" w:rsidP="0025751F">
      <w:pPr>
        <w:widowControl w:val="0"/>
        <w:autoSpaceDE w:val="0"/>
        <w:autoSpaceDN w:val="0"/>
        <w:adjustRightInd w:val="0"/>
        <w:rPr>
          <w:rFonts w:ascii="Times" w:hAnsi="Times" w:cs="Times"/>
          <w:sz w:val="22"/>
          <w:szCs w:val="22"/>
        </w:rPr>
      </w:pPr>
    </w:p>
    <w:p w14:paraId="0BE7EFBB" w14:textId="77777777" w:rsidR="0025751F" w:rsidRPr="00C77B0B" w:rsidRDefault="0025751F" w:rsidP="0025751F">
      <w:pPr>
        <w:widowControl w:val="0"/>
        <w:autoSpaceDE w:val="0"/>
        <w:autoSpaceDN w:val="0"/>
        <w:adjustRightInd w:val="0"/>
        <w:rPr>
          <w:rFonts w:ascii="Times" w:hAnsi="Times" w:cs="Times"/>
          <w:sz w:val="22"/>
          <w:szCs w:val="22"/>
        </w:rPr>
      </w:pPr>
      <w:bookmarkStart w:id="0" w:name="_GoBack"/>
      <w:bookmarkEnd w:id="0"/>
      <w:r w:rsidRPr="00C77B0B">
        <w:rPr>
          <w:rFonts w:ascii="Times" w:hAnsi="Times" w:cs="Times"/>
          <w:sz w:val="22"/>
          <w:szCs w:val="22"/>
        </w:rPr>
        <w:t xml:space="preserve">Shalom Stevens and Michael </w:t>
      </w:r>
      <w:proofErr w:type="spellStart"/>
      <w:r w:rsidRPr="00C77B0B">
        <w:rPr>
          <w:rFonts w:ascii="Times" w:hAnsi="Times" w:cs="Times"/>
          <w:sz w:val="22"/>
          <w:szCs w:val="22"/>
        </w:rPr>
        <w:t>Bober</w:t>
      </w:r>
      <w:proofErr w:type="spellEnd"/>
    </w:p>
    <w:p w14:paraId="5BE48E48"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332 New Ireland Road</w:t>
      </w:r>
    </w:p>
    <w:p w14:paraId="6A334695"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Manchester Center, VT 05255</w:t>
      </w:r>
    </w:p>
    <w:p w14:paraId="4C27A795" w14:textId="77777777" w:rsidR="0025751F" w:rsidRPr="00C77B0B" w:rsidRDefault="0025751F" w:rsidP="0025751F">
      <w:pPr>
        <w:widowControl w:val="0"/>
        <w:autoSpaceDE w:val="0"/>
        <w:autoSpaceDN w:val="0"/>
        <w:adjustRightInd w:val="0"/>
        <w:rPr>
          <w:rFonts w:ascii="Times" w:hAnsi="Times" w:cs="Times"/>
          <w:sz w:val="22"/>
          <w:szCs w:val="22"/>
        </w:rPr>
      </w:pPr>
    </w:p>
    <w:p w14:paraId="2854D6B9"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December 19, 2016</w:t>
      </w:r>
    </w:p>
    <w:p w14:paraId="59BE37A5" w14:textId="77777777" w:rsidR="0025751F" w:rsidRPr="00C77B0B" w:rsidRDefault="0025751F" w:rsidP="0025751F">
      <w:pPr>
        <w:widowControl w:val="0"/>
        <w:autoSpaceDE w:val="0"/>
        <w:autoSpaceDN w:val="0"/>
        <w:adjustRightInd w:val="0"/>
        <w:rPr>
          <w:rFonts w:ascii="Times" w:hAnsi="Times" w:cs="Times"/>
          <w:sz w:val="22"/>
          <w:szCs w:val="22"/>
        </w:rPr>
      </w:pPr>
    </w:p>
    <w:p w14:paraId="7ACDD25C"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Dear</w:t>
      </w:r>
      <w:r w:rsidRPr="00C77B0B">
        <w:rPr>
          <w:rFonts w:ascii="Times" w:hAnsi="Times" w:cs="Times"/>
          <w:sz w:val="22"/>
          <w:szCs w:val="22"/>
        </w:rPr>
        <w:t xml:space="preserve"> Shalom</w:t>
      </w:r>
      <w:r w:rsidRPr="00C77B0B">
        <w:rPr>
          <w:rFonts w:ascii="Times" w:hAnsi="Times" w:cs="Times"/>
          <w:sz w:val="22"/>
          <w:szCs w:val="22"/>
        </w:rPr>
        <w:t xml:space="preserve"> and Michael</w:t>
      </w:r>
      <w:r w:rsidRPr="00C77B0B">
        <w:rPr>
          <w:rFonts w:ascii="Times" w:hAnsi="Times" w:cs="Times"/>
          <w:sz w:val="22"/>
          <w:szCs w:val="22"/>
        </w:rPr>
        <w:t>,</w:t>
      </w:r>
    </w:p>
    <w:p w14:paraId="450BFC3F"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Over the past several months the Town of Windham has taken an interest in the state of disrepair of your South Windham property. Several communications between the town and you have not had the effect of promoting any visible movement toward improving the situation.</w:t>
      </w:r>
    </w:p>
    <w:p w14:paraId="77D8DB38"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 </w:t>
      </w:r>
    </w:p>
    <w:p w14:paraId="555EE77B"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 xml:space="preserve">Unless the Town of Windham receives something other than reassurances that efforts are being made we will begin enforcement of the hazardous building ordinance. A copy of the ordinance is included in this communication and we draw your special attention to section </w:t>
      </w:r>
      <w:proofErr w:type="gramStart"/>
      <w:r w:rsidRPr="00C77B0B">
        <w:rPr>
          <w:rFonts w:ascii="Times" w:hAnsi="Times" w:cs="Times"/>
          <w:sz w:val="22"/>
          <w:szCs w:val="22"/>
        </w:rPr>
        <w:t>D which</w:t>
      </w:r>
      <w:proofErr w:type="gramEnd"/>
      <w:r w:rsidRPr="00C77B0B">
        <w:rPr>
          <w:rFonts w:ascii="Times" w:hAnsi="Times" w:cs="Times"/>
          <w:sz w:val="22"/>
          <w:szCs w:val="22"/>
        </w:rPr>
        <w:t xml:space="preserve"> </w:t>
      </w:r>
      <w:r w:rsidRPr="00C77B0B">
        <w:rPr>
          <w:rFonts w:ascii="Times" w:hAnsi="Times" w:cs="Times"/>
          <w:sz w:val="22"/>
          <w:szCs w:val="22"/>
        </w:rPr>
        <w:t>reads</w:t>
      </w:r>
      <w:r w:rsidRPr="00C77B0B">
        <w:rPr>
          <w:rFonts w:ascii="Times" w:hAnsi="Times" w:cs="Times"/>
          <w:sz w:val="22"/>
          <w:szCs w:val="22"/>
        </w:rPr>
        <w:t>:</w:t>
      </w:r>
    </w:p>
    <w:p w14:paraId="34E34881" w14:textId="77777777" w:rsidR="00C77B0B" w:rsidRPr="00C77B0B" w:rsidRDefault="00C77B0B" w:rsidP="0025751F">
      <w:pPr>
        <w:widowControl w:val="0"/>
        <w:autoSpaceDE w:val="0"/>
        <w:autoSpaceDN w:val="0"/>
        <w:adjustRightInd w:val="0"/>
        <w:rPr>
          <w:rFonts w:ascii="Times" w:hAnsi="Times" w:cs="Times"/>
          <w:sz w:val="22"/>
          <w:szCs w:val="22"/>
        </w:rPr>
      </w:pPr>
    </w:p>
    <w:p w14:paraId="0E614925"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D. Penalty and Enforcement</w:t>
      </w:r>
    </w:p>
    <w:p w14:paraId="453FC078"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 xml:space="preserve">1. If the owner fails to comply with a Building Safety Order, the owner shall be considered to be in violation of the Order and this ordinance. The violation shall be a civil </w:t>
      </w:r>
      <w:proofErr w:type="gramStart"/>
      <w:r w:rsidRPr="00C77B0B">
        <w:rPr>
          <w:rFonts w:ascii="Times" w:hAnsi="Times" w:cs="Times"/>
          <w:sz w:val="22"/>
          <w:szCs w:val="22"/>
        </w:rPr>
        <w:t>matter which</w:t>
      </w:r>
      <w:proofErr w:type="gramEnd"/>
      <w:r w:rsidRPr="00C77B0B">
        <w:rPr>
          <w:rFonts w:ascii="Times" w:hAnsi="Times" w:cs="Times"/>
          <w:sz w:val="22"/>
          <w:szCs w:val="22"/>
        </w:rPr>
        <w:t xml:space="preserve"> may be enforced in the Vermont Judicial Bureau or in the Windham County Superior Court, at the election of the Building Safety Officer.</w:t>
      </w:r>
    </w:p>
    <w:p w14:paraId="39C7A5FE"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 </w:t>
      </w:r>
    </w:p>
    <w:p w14:paraId="3B37D86A"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2. A civil penalty of not more than $800.00 per violation may be imposed for violation of this ordinance. Each day that the violation continues shall constitute a separate violation of this ordinance.</w:t>
      </w:r>
    </w:p>
    <w:p w14:paraId="68763DDC"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 </w:t>
      </w:r>
    </w:p>
    <w:p w14:paraId="1B301B95"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3. Violations enforced in the Judicial Bureau shall be in accordance with the provisions of 24</w:t>
      </w:r>
    </w:p>
    <w:p w14:paraId="1F9EE3DF"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 xml:space="preserve">V.S.A § 1974a and 1977 </w:t>
      </w:r>
      <w:proofErr w:type="gramStart"/>
      <w:r w:rsidRPr="00C77B0B">
        <w:rPr>
          <w:rFonts w:ascii="Times" w:hAnsi="Times" w:cs="Times"/>
          <w:sz w:val="22"/>
          <w:szCs w:val="22"/>
        </w:rPr>
        <w:t>et</w:t>
      </w:r>
      <w:proofErr w:type="gramEnd"/>
      <w:r w:rsidRPr="00C77B0B">
        <w:rPr>
          <w:rFonts w:ascii="Times" w:hAnsi="Times" w:cs="Times"/>
          <w:sz w:val="22"/>
          <w:szCs w:val="22"/>
        </w:rPr>
        <w:t xml:space="preserve"> seq. For purposes of enforcement in the Judicial Bureau, the Building Safety Officer shall be the designated enforcement officer. The Building Safety Officer shall issue tickets and may be the appearing officer at any hearing.</w:t>
      </w:r>
    </w:p>
    <w:p w14:paraId="2D989317" w14:textId="77777777" w:rsidR="00C77B0B" w:rsidRPr="00C77B0B" w:rsidRDefault="00C77B0B" w:rsidP="0025751F">
      <w:pPr>
        <w:widowControl w:val="0"/>
        <w:autoSpaceDE w:val="0"/>
        <w:autoSpaceDN w:val="0"/>
        <w:adjustRightInd w:val="0"/>
        <w:rPr>
          <w:rFonts w:ascii="Times" w:hAnsi="Times" w:cs="Times"/>
          <w:sz w:val="22"/>
          <w:szCs w:val="22"/>
        </w:rPr>
      </w:pPr>
    </w:p>
    <w:p w14:paraId="514FB238"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4. Violations enforced in the Superior Court shall be in accordance with the Vermont Rules of Civil Procedure. The Town of Windham may pursue all appropriate injunctive relief.</w:t>
      </w:r>
    </w:p>
    <w:p w14:paraId="7974F884"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 </w:t>
      </w:r>
    </w:p>
    <w:p w14:paraId="176EC88E"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We also draw you</w:t>
      </w:r>
      <w:r w:rsidR="00C77B0B" w:rsidRPr="00C77B0B">
        <w:rPr>
          <w:rFonts w:ascii="Times" w:hAnsi="Times" w:cs="Times"/>
          <w:sz w:val="22"/>
          <w:szCs w:val="22"/>
        </w:rPr>
        <w:t>r</w:t>
      </w:r>
      <w:r w:rsidRPr="00C77B0B">
        <w:rPr>
          <w:rFonts w:ascii="Times" w:hAnsi="Times" w:cs="Times"/>
          <w:sz w:val="22"/>
          <w:szCs w:val="22"/>
        </w:rPr>
        <w:t xml:space="preserve"> very sharp attention to </w:t>
      </w:r>
      <w:r w:rsidR="00C77B0B" w:rsidRPr="00C77B0B">
        <w:rPr>
          <w:rFonts w:ascii="Times" w:hAnsi="Times" w:cs="Times"/>
          <w:sz w:val="22"/>
          <w:szCs w:val="22"/>
        </w:rPr>
        <w:t xml:space="preserve">section </w:t>
      </w:r>
      <w:r w:rsidRPr="00C77B0B">
        <w:rPr>
          <w:rFonts w:ascii="Times" w:hAnsi="Times" w:cs="Times"/>
          <w:sz w:val="22"/>
          <w:szCs w:val="22"/>
        </w:rPr>
        <w:t>D</w:t>
      </w:r>
      <w:r w:rsidR="00C77B0B" w:rsidRPr="00C77B0B">
        <w:rPr>
          <w:rFonts w:ascii="Times" w:hAnsi="Times" w:cs="Times"/>
          <w:sz w:val="22"/>
          <w:szCs w:val="22"/>
        </w:rPr>
        <w:t xml:space="preserve"> #</w:t>
      </w:r>
      <w:r w:rsidRPr="00C77B0B">
        <w:rPr>
          <w:rFonts w:ascii="Times" w:hAnsi="Times" w:cs="Times"/>
          <w:sz w:val="22"/>
          <w:szCs w:val="22"/>
        </w:rPr>
        <w:t>2 which states that a civil penalty of $800.00 per day may be imposed.</w:t>
      </w:r>
    </w:p>
    <w:p w14:paraId="1010B8F2" w14:textId="77777777" w:rsidR="00C77B0B" w:rsidRPr="00C77B0B" w:rsidRDefault="00C77B0B" w:rsidP="0025751F">
      <w:pPr>
        <w:widowControl w:val="0"/>
        <w:autoSpaceDE w:val="0"/>
        <w:autoSpaceDN w:val="0"/>
        <w:adjustRightInd w:val="0"/>
        <w:rPr>
          <w:rFonts w:ascii="Times" w:hAnsi="Times" w:cs="Times"/>
          <w:sz w:val="22"/>
          <w:szCs w:val="22"/>
        </w:rPr>
      </w:pPr>
    </w:p>
    <w:p w14:paraId="6C93C8B8"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Please communicate your plans for this property and the steps you are taking about this proper</w:t>
      </w:r>
      <w:r w:rsidR="00C77B0B" w:rsidRPr="00C77B0B">
        <w:rPr>
          <w:rFonts w:ascii="Times" w:hAnsi="Times" w:cs="Times"/>
          <w:sz w:val="22"/>
          <w:szCs w:val="22"/>
        </w:rPr>
        <w:t>ty to the Windham Town Clerk at</w:t>
      </w:r>
      <w:r w:rsidRPr="00C77B0B">
        <w:rPr>
          <w:rFonts w:ascii="Times" w:hAnsi="Times" w:cs="Times"/>
          <w:sz w:val="22"/>
          <w:szCs w:val="22"/>
        </w:rPr>
        <w:t xml:space="preserve">: </w:t>
      </w:r>
      <w:hyperlink r:id="rId5" w:history="1">
        <w:r w:rsidRPr="00C77B0B">
          <w:rPr>
            <w:rFonts w:ascii="Times" w:hAnsi="Times" w:cs="Times"/>
            <w:color w:val="00006D"/>
            <w:sz w:val="22"/>
            <w:szCs w:val="22"/>
            <w:u w:val="single" w:color="00006D"/>
          </w:rPr>
          <w:t>windham.town@gmail.com</w:t>
        </w:r>
      </w:hyperlink>
      <w:proofErr w:type="gramStart"/>
      <w:r w:rsidRPr="00C77B0B">
        <w:rPr>
          <w:rFonts w:ascii="Times" w:hAnsi="Times" w:cs="Times"/>
          <w:sz w:val="22"/>
          <w:szCs w:val="22"/>
        </w:rPr>
        <w:t xml:space="preserve"> .</w:t>
      </w:r>
      <w:proofErr w:type="gramEnd"/>
    </w:p>
    <w:p w14:paraId="7C882C82"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 </w:t>
      </w:r>
    </w:p>
    <w:p w14:paraId="0F206633"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If we do not hear</w:t>
      </w:r>
      <w:r w:rsidR="00C77B0B" w:rsidRPr="00C77B0B">
        <w:rPr>
          <w:rFonts w:ascii="Times" w:hAnsi="Times" w:cs="Times"/>
          <w:sz w:val="22"/>
          <w:szCs w:val="22"/>
        </w:rPr>
        <w:t xml:space="preserve"> anything from you by January 30</w:t>
      </w:r>
      <w:r w:rsidRPr="00C77B0B">
        <w:rPr>
          <w:rFonts w:ascii="Times" w:hAnsi="Times" w:cs="Times"/>
          <w:sz w:val="22"/>
          <w:szCs w:val="22"/>
        </w:rPr>
        <w:t>, 2017 we shall begin enforcement of the town’s hazardous building ordinance.</w:t>
      </w:r>
    </w:p>
    <w:p w14:paraId="68FD6673"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 </w:t>
      </w:r>
    </w:p>
    <w:p w14:paraId="5C504542" w14:textId="77777777" w:rsidR="0025751F" w:rsidRPr="00C77B0B" w:rsidRDefault="0025751F" w:rsidP="0025751F">
      <w:pPr>
        <w:widowControl w:val="0"/>
        <w:autoSpaceDE w:val="0"/>
        <w:autoSpaceDN w:val="0"/>
        <w:adjustRightInd w:val="0"/>
        <w:rPr>
          <w:rFonts w:ascii="Times" w:hAnsi="Times" w:cs="Times"/>
          <w:sz w:val="22"/>
          <w:szCs w:val="22"/>
        </w:rPr>
      </w:pPr>
      <w:r w:rsidRPr="00C77B0B">
        <w:rPr>
          <w:rFonts w:ascii="Times" w:hAnsi="Times" w:cs="Times"/>
          <w:sz w:val="22"/>
          <w:szCs w:val="22"/>
        </w:rPr>
        <w:t>Cordially,</w:t>
      </w:r>
    </w:p>
    <w:p w14:paraId="0E7DDC02" w14:textId="77777777" w:rsidR="0025751F" w:rsidRDefault="0025751F" w:rsidP="0025751F">
      <w:pPr>
        <w:widowControl w:val="0"/>
        <w:autoSpaceDE w:val="0"/>
        <w:autoSpaceDN w:val="0"/>
        <w:adjustRightInd w:val="0"/>
        <w:rPr>
          <w:rFonts w:ascii="Times" w:hAnsi="Times" w:cs="Times"/>
          <w:sz w:val="22"/>
          <w:szCs w:val="22"/>
        </w:rPr>
      </w:pPr>
    </w:p>
    <w:p w14:paraId="0D6DE2D7" w14:textId="77777777" w:rsidR="00C77B0B" w:rsidRDefault="00C77B0B" w:rsidP="0025751F">
      <w:pPr>
        <w:widowControl w:val="0"/>
        <w:autoSpaceDE w:val="0"/>
        <w:autoSpaceDN w:val="0"/>
        <w:adjustRightInd w:val="0"/>
        <w:rPr>
          <w:rFonts w:ascii="Times" w:hAnsi="Times" w:cs="Times"/>
          <w:sz w:val="22"/>
          <w:szCs w:val="22"/>
        </w:rPr>
      </w:pPr>
    </w:p>
    <w:p w14:paraId="4BA408BA" w14:textId="77777777" w:rsidR="00C77B0B" w:rsidRDefault="00C77B0B" w:rsidP="0025751F">
      <w:pPr>
        <w:widowControl w:val="0"/>
        <w:autoSpaceDE w:val="0"/>
        <w:autoSpaceDN w:val="0"/>
        <w:adjustRightInd w:val="0"/>
        <w:rPr>
          <w:rFonts w:ascii="Times" w:hAnsi="Times" w:cs="Times"/>
          <w:sz w:val="22"/>
          <w:szCs w:val="22"/>
        </w:rPr>
      </w:pPr>
      <w:r>
        <w:rPr>
          <w:rFonts w:ascii="Times" w:hAnsi="Times" w:cs="Times"/>
          <w:sz w:val="22"/>
          <w:szCs w:val="22"/>
        </w:rPr>
        <w:t xml:space="preserve">Frank </w:t>
      </w:r>
      <w:proofErr w:type="spellStart"/>
      <w:r>
        <w:rPr>
          <w:rFonts w:ascii="Times" w:hAnsi="Times" w:cs="Times"/>
          <w:sz w:val="22"/>
          <w:szCs w:val="22"/>
        </w:rPr>
        <w:t>Seawright</w:t>
      </w:r>
      <w:proofErr w:type="spellEnd"/>
      <w:r>
        <w:rPr>
          <w:rFonts w:ascii="Times" w:hAnsi="Times" w:cs="Times"/>
          <w:sz w:val="22"/>
          <w:szCs w:val="22"/>
        </w:rPr>
        <w:tab/>
      </w:r>
      <w:r>
        <w:rPr>
          <w:rFonts w:ascii="Times" w:hAnsi="Times" w:cs="Times"/>
          <w:sz w:val="22"/>
          <w:szCs w:val="22"/>
        </w:rPr>
        <w:tab/>
      </w:r>
      <w:proofErr w:type="spellStart"/>
      <w:r>
        <w:rPr>
          <w:rFonts w:ascii="Times" w:hAnsi="Times" w:cs="Times"/>
          <w:sz w:val="22"/>
          <w:szCs w:val="22"/>
        </w:rPr>
        <w:t>Kord</w:t>
      </w:r>
      <w:proofErr w:type="spellEnd"/>
      <w:r>
        <w:rPr>
          <w:rFonts w:ascii="Times" w:hAnsi="Times" w:cs="Times"/>
          <w:sz w:val="22"/>
          <w:szCs w:val="22"/>
        </w:rPr>
        <w:t xml:space="preserve"> Scott</w:t>
      </w:r>
      <w:r>
        <w:rPr>
          <w:rFonts w:ascii="Times" w:hAnsi="Times" w:cs="Times"/>
          <w:sz w:val="22"/>
          <w:szCs w:val="22"/>
        </w:rPr>
        <w:tab/>
      </w:r>
      <w:r>
        <w:rPr>
          <w:rFonts w:ascii="Times" w:hAnsi="Times" w:cs="Times"/>
          <w:sz w:val="22"/>
          <w:szCs w:val="22"/>
        </w:rPr>
        <w:tab/>
      </w:r>
      <w:r>
        <w:rPr>
          <w:rFonts w:ascii="Times" w:hAnsi="Times" w:cs="Times"/>
          <w:sz w:val="22"/>
          <w:szCs w:val="22"/>
        </w:rPr>
        <w:tab/>
        <w:t>Maureen Bell</w:t>
      </w:r>
    </w:p>
    <w:p w14:paraId="6EEFB15E" w14:textId="2980BA06" w:rsidR="00C77B0B" w:rsidRPr="00C77B0B" w:rsidRDefault="00C77B0B" w:rsidP="0025751F">
      <w:pPr>
        <w:widowControl w:val="0"/>
        <w:autoSpaceDE w:val="0"/>
        <w:autoSpaceDN w:val="0"/>
        <w:adjustRightInd w:val="0"/>
        <w:rPr>
          <w:rFonts w:ascii="Times" w:hAnsi="Times" w:cs="Times"/>
          <w:sz w:val="22"/>
          <w:szCs w:val="22"/>
        </w:rPr>
      </w:pPr>
      <w:r>
        <w:rPr>
          <w:rFonts w:ascii="Times" w:hAnsi="Times" w:cs="Times"/>
          <w:sz w:val="22"/>
          <w:szCs w:val="22"/>
        </w:rPr>
        <w:t>Select Bo</w:t>
      </w:r>
      <w:r w:rsidR="00220B86">
        <w:rPr>
          <w:rFonts w:ascii="Times" w:hAnsi="Times" w:cs="Times"/>
          <w:sz w:val="22"/>
          <w:szCs w:val="22"/>
        </w:rPr>
        <w:t>ard Chair</w:t>
      </w:r>
      <w:r w:rsidR="00220B86">
        <w:rPr>
          <w:rFonts w:ascii="Times" w:hAnsi="Times" w:cs="Times"/>
          <w:sz w:val="22"/>
          <w:szCs w:val="22"/>
        </w:rPr>
        <w:tab/>
      </w:r>
      <w:r w:rsidR="00220B86">
        <w:rPr>
          <w:rFonts w:ascii="Times" w:hAnsi="Times" w:cs="Times"/>
          <w:sz w:val="22"/>
          <w:szCs w:val="22"/>
        </w:rPr>
        <w:tab/>
        <w:t>Selectman</w:t>
      </w:r>
      <w:r w:rsidR="00220B86">
        <w:rPr>
          <w:rFonts w:ascii="Times" w:hAnsi="Times" w:cs="Times"/>
          <w:sz w:val="22"/>
          <w:szCs w:val="22"/>
        </w:rPr>
        <w:tab/>
      </w:r>
      <w:r w:rsidR="00220B86">
        <w:rPr>
          <w:rFonts w:ascii="Times" w:hAnsi="Times" w:cs="Times"/>
          <w:sz w:val="22"/>
          <w:szCs w:val="22"/>
        </w:rPr>
        <w:tab/>
      </w:r>
      <w:r w:rsidR="00220B86">
        <w:rPr>
          <w:rFonts w:ascii="Times" w:hAnsi="Times" w:cs="Times"/>
          <w:sz w:val="22"/>
          <w:szCs w:val="22"/>
        </w:rPr>
        <w:tab/>
      </w:r>
      <w:proofErr w:type="spellStart"/>
      <w:r w:rsidR="00220B86">
        <w:rPr>
          <w:rFonts w:ascii="Times" w:hAnsi="Times" w:cs="Times"/>
          <w:sz w:val="22"/>
          <w:szCs w:val="22"/>
        </w:rPr>
        <w:t>Selectma</w:t>
      </w:r>
      <w:proofErr w:type="spellEnd"/>
    </w:p>
    <w:p w14:paraId="7C744F44" w14:textId="77777777" w:rsidR="00233283" w:rsidRPr="00C77B0B" w:rsidRDefault="0025751F" w:rsidP="0025751F">
      <w:pPr>
        <w:rPr>
          <w:sz w:val="22"/>
          <w:szCs w:val="22"/>
        </w:rPr>
      </w:pPr>
      <w:r w:rsidRPr="00C77B0B">
        <w:rPr>
          <w:rFonts w:ascii="Times" w:hAnsi="Times" w:cs="Times"/>
          <w:sz w:val="22"/>
          <w:szCs w:val="22"/>
        </w:rPr>
        <w:t> </w:t>
      </w:r>
    </w:p>
    <w:sectPr w:rsidR="00233283" w:rsidRPr="00C77B0B" w:rsidSect="00220B86">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1F"/>
    <w:rsid w:val="00220B86"/>
    <w:rsid w:val="00233283"/>
    <w:rsid w:val="0025751F"/>
    <w:rsid w:val="00445070"/>
    <w:rsid w:val="004D7F83"/>
    <w:rsid w:val="00AE29CD"/>
    <w:rsid w:val="00C123F0"/>
    <w:rsid w:val="00C77B0B"/>
    <w:rsid w:val="00CE0ED9"/>
    <w:rsid w:val="00FE7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20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ndham.tow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356</Words>
  <Characters>2035</Characters>
  <Application>Microsoft Macintosh Word</Application>
  <DocSecurity>0</DocSecurity>
  <Lines>16</Lines>
  <Paragraphs>4</Paragraphs>
  <ScaleCrop>false</ScaleCrop>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dc:creator>
  <cp:keywords/>
  <dc:description/>
  <cp:lastModifiedBy>Amy B</cp:lastModifiedBy>
  <cp:revision>4</cp:revision>
  <dcterms:created xsi:type="dcterms:W3CDTF">2016-12-20T03:44:00Z</dcterms:created>
  <dcterms:modified xsi:type="dcterms:W3CDTF">2016-12-20T03:56:00Z</dcterms:modified>
</cp:coreProperties>
</file>