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5400"/>
        <w:gridCol w:w="1440"/>
        <w:gridCol w:w="1440"/>
        <w:gridCol w:w="1080"/>
      </w:tblGrid>
      <w:tr w:rsidR="001A267D" w:rsidRPr="00622952" w:rsidTr="00EF05D2">
        <w:trPr>
          <w:trHeight w:val="300"/>
          <w:jc w:val="center"/>
        </w:trPr>
        <w:tc>
          <w:tcPr>
            <w:tcW w:w="450" w:type="dxa"/>
            <w:shd w:val="clear" w:color="auto" w:fill="D9D9D9" w:themeFill="background1" w:themeFillShade="D9"/>
            <w:noWrap/>
            <w:vAlign w:val="center"/>
          </w:tcPr>
          <w:p w:rsidR="001A267D" w:rsidRPr="00622952" w:rsidRDefault="001A267D" w:rsidP="00D617B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400" w:type="dxa"/>
            <w:shd w:val="clear" w:color="auto" w:fill="D9D9D9" w:themeFill="background1" w:themeFillShade="D9"/>
            <w:noWrap/>
            <w:hideMark/>
          </w:tcPr>
          <w:p w:rsidR="001A267D" w:rsidRPr="00622952" w:rsidRDefault="001A267D" w:rsidP="00D617B5">
            <w:pPr>
              <w:jc w:val="center"/>
              <w:rPr>
                <w:b/>
              </w:rPr>
            </w:pPr>
            <w:r w:rsidRPr="00622952">
              <w:rPr>
                <w:b/>
              </w:rPr>
              <w:t>Activity</w:t>
            </w:r>
          </w:p>
        </w:tc>
        <w:tc>
          <w:tcPr>
            <w:tcW w:w="3960" w:type="dxa"/>
            <w:gridSpan w:val="3"/>
            <w:shd w:val="clear" w:color="auto" w:fill="D9D9D9" w:themeFill="background1" w:themeFillShade="D9"/>
            <w:noWrap/>
            <w:hideMark/>
          </w:tcPr>
          <w:p w:rsidR="001A267D" w:rsidRPr="00622952" w:rsidRDefault="001A267D" w:rsidP="00D617B5">
            <w:pPr>
              <w:jc w:val="center"/>
              <w:rPr>
                <w:b/>
              </w:rPr>
            </w:pPr>
            <w:r w:rsidRPr="00622952">
              <w:rPr>
                <w:b/>
              </w:rPr>
              <w:t>Hazard Zone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shd w:val="clear" w:color="auto" w:fill="D9D9D9" w:themeFill="background1" w:themeFillShade="D9"/>
            <w:noWrap/>
            <w:vAlign w:val="center"/>
          </w:tcPr>
          <w:p w:rsidR="001A267D" w:rsidRPr="00622952" w:rsidRDefault="001A267D" w:rsidP="00D617B5">
            <w:pPr>
              <w:rPr>
                <w:b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  <w:noWrap/>
            <w:hideMark/>
          </w:tcPr>
          <w:p w:rsidR="001A267D" w:rsidRPr="00622952" w:rsidRDefault="001A267D" w:rsidP="00D617B5">
            <w:pPr>
              <w:rPr>
                <w:b/>
              </w:rPr>
            </w:pPr>
            <w:r w:rsidRPr="00622952">
              <w:rPr>
                <w:b/>
              </w:rPr>
              <w:t>P  Permitted</w:t>
            </w:r>
          </w:p>
          <w:p w:rsidR="001A267D" w:rsidRPr="00622952" w:rsidRDefault="001A267D" w:rsidP="00D617B5">
            <w:pPr>
              <w:rPr>
                <w:b/>
              </w:rPr>
            </w:pPr>
            <w:r w:rsidRPr="00622952">
              <w:rPr>
                <w:b/>
              </w:rPr>
              <w:t>C  Conditional Review</w:t>
            </w:r>
          </w:p>
          <w:p w:rsidR="001A267D" w:rsidRPr="00622952" w:rsidRDefault="001A267D" w:rsidP="00D617B5">
            <w:pPr>
              <w:rPr>
                <w:b/>
              </w:rPr>
            </w:pPr>
            <w:r w:rsidRPr="00622952">
              <w:rPr>
                <w:b/>
              </w:rPr>
              <w:t>X  Prohibited</w:t>
            </w:r>
          </w:p>
          <w:p w:rsidR="001A267D" w:rsidRPr="00622952" w:rsidRDefault="001A267D" w:rsidP="00D617B5">
            <w:pPr>
              <w:rPr>
                <w:b/>
              </w:rPr>
            </w:pPr>
            <w:r w:rsidRPr="00622952">
              <w:rPr>
                <w:b/>
              </w:rPr>
              <w:t>A  Exempt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  <w:rPr>
                <w:b/>
              </w:rPr>
            </w:pPr>
            <w:r w:rsidRPr="00622952">
              <w:rPr>
                <w:b/>
              </w:rPr>
              <w:t>Special Flood Hazard Area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  <w:rPr>
                <w:b/>
              </w:rPr>
            </w:pPr>
            <w:r w:rsidRPr="00622952">
              <w:rPr>
                <w:b/>
              </w:rPr>
              <w:t>Floodway (with no increase to BFE)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  <w:rPr>
                <w:b/>
              </w:rPr>
            </w:pPr>
            <w:r w:rsidRPr="00622952">
              <w:rPr>
                <w:b/>
              </w:rPr>
              <w:t>River Corridors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1A267D" w:rsidP="00D617B5">
            <w:r w:rsidRPr="00622952">
              <w:t>1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t>New Structures (including new manufactured homes)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1A267D" w:rsidP="00D617B5">
            <w:r w:rsidRPr="00622952">
              <w:t>2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793058">
            <w:r w:rsidRPr="00622952">
              <w:t xml:space="preserve">Non-substantial improvement </w:t>
            </w:r>
            <w:r>
              <w:t>(&lt;50%</w:t>
            </w:r>
            <w:r w:rsidR="00793058">
              <w:t>FMV</w:t>
            </w:r>
            <w:r>
              <w:t>)</w:t>
            </w:r>
            <w:r w:rsidR="00793058">
              <w:t xml:space="preserve"> of less than 500 ft</w:t>
            </w:r>
            <w:r w:rsidR="00793058" w:rsidRPr="00793058">
              <w:rPr>
                <w:vertAlign w:val="superscript"/>
              </w:rPr>
              <w:t>2</w:t>
            </w:r>
            <w:r>
              <w:t xml:space="preserve"> to </w:t>
            </w:r>
            <w:r w:rsidR="00EB3F8F">
              <w:t xml:space="preserve">an </w:t>
            </w:r>
            <w:r>
              <w:t>existing structure</w:t>
            </w:r>
            <w:r w:rsidR="00793058">
              <w:t xml:space="preserve"> that is </w:t>
            </w:r>
            <w:r w:rsidR="00793058" w:rsidRPr="00622952">
              <w:t>no closer to waterway</w:t>
            </w:r>
            <w:r w:rsidRPr="00622952">
              <w:t xml:space="preserve"> </w:t>
            </w:r>
            <w:r>
              <w:t xml:space="preserve">(If River Corridor than </w:t>
            </w:r>
            <w:r w:rsidR="00793058">
              <w:t>also</w:t>
            </w:r>
            <w:r>
              <w:t xml:space="preserve"> in building shadow) 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P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793058" w:rsidP="00D617B5">
            <w:pPr>
              <w:jc w:val="center"/>
            </w:pPr>
            <w:r>
              <w:t>C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1A267D" w:rsidP="00D617B5">
            <w:r w:rsidRPr="00622952">
              <w:t>3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EB3F8F" w:rsidP="00EB3F8F">
            <w:r>
              <w:t>Substantia</w:t>
            </w:r>
            <w:r w:rsidR="001A267D" w:rsidRPr="00622952">
              <w:t>l improvement (</w:t>
            </w:r>
            <w:r>
              <w:t>&lt;</w:t>
            </w:r>
            <w:r w:rsidR="001A267D" w:rsidRPr="00622952">
              <w:t>50%</w:t>
            </w:r>
            <w:r>
              <w:t>FMV</w:t>
            </w:r>
            <w:r w:rsidR="001A267D" w:rsidRPr="00622952">
              <w:t xml:space="preserve">) </w:t>
            </w:r>
            <w:r>
              <w:t>of less than 500 ft</w:t>
            </w:r>
            <w:r w:rsidRPr="00793058">
              <w:rPr>
                <w:vertAlign w:val="superscript"/>
              </w:rPr>
              <w:t>2</w:t>
            </w:r>
            <w:r>
              <w:t xml:space="preserve"> to an existing structure that is </w:t>
            </w:r>
            <w:r w:rsidRPr="00622952">
              <w:t xml:space="preserve">no closer to waterway </w:t>
            </w:r>
            <w:r>
              <w:t>(If River Corridor than also in building shadow)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</w:tr>
      <w:tr w:rsidR="00EB3F8F" w:rsidRPr="00622952" w:rsidTr="00EF05D2">
        <w:trPr>
          <w:trHeight w:val="345"/>
          <w:jc w:val="center"/>
        </w:trPr>
        <w:tc>
          <w:tcPr>
            <w:tcW w:w="450" w:type="dxa"/>
            <w:noWrap/>
            <w:vAlign w:val="center"/>
          </w:tcPr>
          <w:p w:rsidR="00EB3F8F" w:rsidRPr="00622952" w:rsidRDefault="00EF05D2" w:rsidP="00D617B5">
            <w:r>
              <w:t>4</w:t>
            </w:r>
          </w:p>
        </w:tc>
        <w:tc>
          <w:tcPr>
            <w:tcW w:w="5400" w:type="dxa"/>
            <w:noWrap/>
          </w:tcPr>
          <w:p w:rsidR="00EB3F8F" w:rsidRPr="00622952" w:rsidRDefault="00EB3F8F" w:rsidP="00793058">
            <w:r>
              <w:t>Any improvement of more than 500 ft</w:t>
            </w:r>
            <w:r w:rsidRPr="00EB3F8F">
              <w:rPr>
                <w:vertAlign w:val="superscript"/>
              </w:rPr>
              <w:t>2</w:t>
            </w:r>
            <w:r>
              <w:t xml:space="preserve"> to an existing structure that is </w:t>
            </w:r>
            <w:r w:rsidRPr="00622952">
              <w:t xml:space="preserve">no closer to waterway </w:t>
            </w:r>
            <w:r>
              <w:t>(If River Corridor than also in building shadow)</w:t>
            </w:r>
          </w:p>
        </w:tc>
        <w:tc>
          <w:tcPr>
            <w:tcW w:w="1440" w:type="dxa"/>
            <w:noWrap/>
            <w:vAlign w:val="center"/>
          </w:tcPr>
          <w:p w:rsidR="00EB3F8F" w:rsidRPr="00622952" w:rsidRDefault="00EB3F8F" w:rsidP="00D617B5">
            <w:pPr>
              <w:jc w:val="center"/>
            </w:pPr>
            <w:r>
              <w:t>C</w:t>
            </w:r>
          </w:p>
        </w:tc>
        <w:tc>
          <w:tcPr>
            <w:tcW w:w="1440" w:type="dxa"/>
            <w:noWrap/>
            <w:vAlign w:val="center"/>
          </w:tcPr>
          <w:p w:rsidR="00EB3F8F" w:rsidRPr="00622952" w:rsidRDefault="00EB3F8F" w:rsidP="00D617B5">
            <w:pPr>
              <w:jc w:val="center"/>
            </w:pPr>
            <w:r>
              <w:t>C</w:t>
            </w:r>
          </w:p>
        </w:tc>
        <w:tc>
          <w:tcPr>
            <w:tcW w:w="1080" w:type="dxa"/>
            <w:noWrap/>
            <w:vAlign w:val="center"/>
          </w:tcPr>
          <w:p w:rsidR="00EB3F8F" w:rsidRPr="00622952" w:rsidRDefault="00EB3F8F" w:rsidP="00D617B5">
            <w:pPr>
              <w:jc w:val="center"/>
            </w:pPr>
            <w:r>
              <w:t>C</w:t>
            </w:r>
          </w:p>
        </w:tc>
      </w:tr>
      <w:tr w:rsidR="001A267D" w:rsidRPr="00622952" w:rsidTr="00EF05D2">
        <w:trPr>
          <w:trHeight w:val="345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5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793058">
            <w:pPr>
              <w:rPr>
                <w:vertAlign w:val="superscript"/>
              </w:rPr>
            </w:pPr>
            <w:r w:rsidRPr="00622952">
              <w:t xml:space="preserve">Any improvement to </w:t>
            </w:r>
            <w:r w:rsidR="00EB3F8F">
              <w:t xml:space="preserve">an </w:t>
            </w:r>
            <w:r w:rsidRPr="00622952">
              <w:t>existing structure</w:t>
            </w:r>
            <w:r w:rsidR="00793058">
              <w:t xml:space="preserve"> that decreases pre-existing distance</w:t>
            </w:r>
            <w:r w:rsidRPr="00622952">
              <w:t xml:space="preserve"> to waterway 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</w:tr>
      <w:tr w:rsidR="001A267D" w:rsidRPr="00622952" w:rsidTr="00EF05D2">
        <w:trPr>
          <w:trHeight w:val="345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6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t>Accessory structure not meant for human habitation and not larger than 500 sq ft</w:t>
            </w:r>
            <w:r w:rsidRPr="00622952">
              <w:rPr>
                <w:vertAlign w:val="superscript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P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</w:tr>
      <w:tr w:rsidR="001A267D" w:rsidRPr="00622952" w:rsidTr="00EF05D2">
        <w:trPr>
          <w:trHeight w:val="345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7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t>Accessory structure built human habitation and/or larger than 500 sq ft</w:t>
            </w:r>
            <w:r w:rsidRPr="00622952">
              <w:rPr>
                <w:vertAlign w:val="superscript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8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t>On-site septic and water supply systems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P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9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793058" w:rsidP="00D617B5">
            <w:r>
              <w:t>At</w:t>
            </w:r>
            <w:r w:rsidR="001A267D" w:rsidRPr="00622952">
              <w:t>–grade parking for existing buildings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P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10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t>RV</w:t>
            </w:r>
            <w:r w:rsidR="00793058">
              <w:t xml:space="preserve"> parking</w:t>
            </w:r>
            <w:r w:rsidRPr="00622952">
              <w:t>, fully licensed and ready for highway use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P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EF05D2" w:rsidP="00D617B5">
            <w:pPr>
              <w:jc w:val="center"/>
            </w:pPr>
            <w:r>
              <w:t>C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11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793058" w:rsidP="00D617B5">
            <w:r>
              <w:t>RV parking</w:t>
            </w:r>
            <w:r w:rsidR="001A267D" w:rsidRPr="00622952">
              <w:t>, unlicensed or not drivable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12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t>Storage or junk yards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</w:tr>
      <w:tr w:rsidR="001A267D" w:rsidRPr="00622952" w:rsidTr="00EF05D2">
        <w:trPr>
          <w:trHeight w:val="345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13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t>Fill as needed to elevate existing structures</w:t>
            </w:r>
            <w:r w:rsidRPr="00622952">
              <w:rPr>
                <w:vertAlign w:val="superscript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14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t>Fill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15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t>Critical facilities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16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t>New or replacement storage tanks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17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t>Grading, excavation or creation of a pond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18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t>Road maintenance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A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A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A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19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t>Road improvements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20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t>Bridges, culverts, channel management</w:t>
            </w:r>
            <w:r w:rsidRPr="001A267D">
              <w:rPr>
                <w:vertAlign w:val="superscript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</w:tr>
      <w:tr w:rsidR="001A267D" w:rsidRPr="00622952" w:rsidTr="00EF05D2">
        <w:trPr>
          <w:trHeight w:val="345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21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>
              <w:t>Building utilities</w:t>
            </w:r>
            <w:r w:rsidR="00793058" w:rsidRPr="00793058">
              <w:rPr>
                <w:vertAlign w:val="superscript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793058" w:rsidP="00D617B5">
            <w:pPr>
              <w:jc w:val="center"/>
            </w:pPr>
            <w:r>
              <w:t>P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22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t>Power generation infrastructure and facilities not otherwise regulated by 30 V.S.A. Chapter 5 § 248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X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23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t>Nonconforming structure repair, relocation, replacement or enlargement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C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24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footnoteReference w:customMarkFollows="1" w:id="2"/>
              <w:t>Removal of structure in whole or part</w:t>
            </w:r>
            <w:r w:rsidRPr="001A267D">
              <w:rPr>
                <w:vertAlign w:val="superscript"/>
              </w:rPr>
              <w:footnoteReference w:id="3"/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A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A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A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25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footnoteReference w:customMarkFollows="1" w:id="4"/>
              <w:t>Silvicultural activities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A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A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A</w:t>
            </w:r>
          </w:p>
        </w:tc>
      </w:tr>
      <w:tr w:rsidR="001A267D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1A267D" w:rsidRPr="00622952" w:rsidRDefault="00EF05D2" w:rsidP="00D617B5">
            <w:r>
              <w:t>26</w:t>
            </w:r>
          </w:p>
        </w:tc>
        <w:tc>
          <w:tcPr>
            <w:tcW w:w="5400" w:type="dxa"/>
            <w:noWrap/>
            <w:hideMark/>
          </w:tcPr>
          <w:p w:rsidR="001A267D" w:rsidRPr="00622952" w:rsidRDefault="001A267D" w:rsidP="00D617B5">
            <w:r w:rsidRPr="00622952">
              <w:footnoteReference w:customMarkFollows="1" w:id="6"/>
              <w:t>Agricultural activities</w:t>
            </w:r>
            <w:r>
              <w:rPr>
                <w:rStyle w:val="FootnoteReference"/>
              </w:rPr>
              <w:footnoteReference w:id="7"/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A</w:t>
            </w:r>
          </w:p>
        </w:tc>
        <w:tc>
          <w:tcPr>
            <w:tcW w:w="144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A</w:t>
            </w:r>
          </w:p>
        </w:tc>
        <w:tc>
          <w:tcPr>
            <w:tcW w:w="1080" w:type="dxa"/>
            <w:noWrap/>
            <w:vAlign w:val="center"/>
            <w:hideMark/>
          </w:tcPr>
          <w:p w:rsidR="001A267D" w:rsidRPr="00622952" w:rsidRDefault="001A267D" w:rsidP="00D617B5">
            <w:pPr>
              <w:jc w:val="center"/>
            </w:pPr>
            <w:r w:rsidRPr="00622952">
              <w:t>A</w:t>
            </w:r>
          </w:p>
        </w:tc>
      </w:tr>
      <w:tr w:rsidR="00EB3F8F" w:rsidRPr="00622952" w:rsidTr="00EF05D2">
        <w:trPr>
          <w:trHeight w:val="300"/>
          <w:jc w:val="center"/>
        </w:trPr>
        <w:tc>
          <w:tcPr>
            <w:tcW w:w="450" w:type="dxa"/>
            <w:noWrap/>
            <w:vAlign w:val="center"/>
          </w:tcPr>
          <w:p w:rsidR="00EB3F8F" w:rsidRPr="00622952" w:rsidRDefault="00EF05D2" w:rsidP="00403BDB">
            <w:r>
              <w:t>27</w:t>
            </w:r>
          </w:p>
        </w:tc>
        <w:tc>
          <w:tcPr>
            <w:tcW w:w="5400" w:type="dxa"/>
            <w:noWrap/>
            <w:hideMark/>
          </w:tcPr>
          <w:p w:rsidR="00EB3F8F" w:rsidRPr="00622952" w:rsidRDefault="00EB3F8F" w:rsidP="00403BDB">
            <w:r w:rsidRPr="00622952">
              <w:t>All development not otherwise noted</w:t>
            </w:r>
          </w:p>
        </w:tc>
        <w:tc>
          <w:tcPr>
            <w:tcW w:w="1440" w:type="dxa"/>
            <w:noWrap/>
            <w:vAlign w:val="center"/>
            <w:hideMark/>
          </w:tcPr>
          <w:p w:rsidR="00EB3F8F" w:rsidRPr="00622952" w:rsidRDefault="00EB3F8F" w:rsidP="00403BDB">
            <w:pPr>
              <w:jc w:val="center"/>
            </w:pPr>
            <w:r w:rsidRPr="00622952">
              <w:t>X</w:t>
            </w:r>
          </w:p>
        </w:tc>
        <w:tc>
          <w:tcPr>
            <w:tcW w:w="1440" w:type="dxa"/>
            <w:noWrap/>
            <w:vAlign w:val="center"/>
            <w:hideMark/>
          </w:tcPr>
          <w:p w:rsidR="00EB3F8F" w:rsidRPr="00622952" w:rsidRDefault="00EB3F8F" w:rsidP="00403BDB">
            <w:pPr>
              <w:jc w:val="center"/>
            </w:pPr>
            <w:r w:rsidRPr="00622952">
              <w:t>X</w:t>
            </w:r>
          </w:p>
        </w:tc>
        <w:tc>
          <w:tcPr>
            <w:tcW w:w="1080" w:type="dxa"/>
            <w:noWrap/>
            <w:vAlign w:val="center"/>
            <w:hideMark/>
          </w:tcPr>
          <w:p w:rsidR="00EB3F8F" w:rsidRPr="00622952" w:rsidRDefault="00EB3F8F" w:rsidP="00403BDB">
            <w:pPr>
              <w:jc w:val="center"/>
            </w:pPr>
            <w:r w:rsidRPr="00622952">
              <w:t>X</w:t>
            </w:r>
          </w:p>
        </w:tc>
      </w:tr>
    </w:tbl>
    <w:p w:rsidR="00357B0E" w:rsidRDefault="00E41C10" w:rsidP="001A267D">
      <w:pPr>
        <w:jc w:val="center"/>
      </w:pPr>
    </w:p>
    <w:sectPr w:rsidR="00357B0E" w:rsidSect="001A2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C10" w:rsidRDefault="00E41C10" w:rsidP="001A267D">
      <w:r>
        <w:separator/>
      </w:r>
    </w:p>
  </w:endnote>
  <w:endnote w:type="continuationSeparator" w:id="0">
    <w:p w:rsidR="00E41C10" w:rsidRDefault="00E41C10" w:rsidP="001A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C10" w:rsidRDefault="00E41C10" w:rsidP="001A267D">
      <w:r>
        <w:separator/>
      </w:r>
    </w:p>
  </w:footnote>
  <w:footnote w:type="continuationSeparator" w:id="0">
    <w:p w:rsidR="00E41C10" w:rsidRDefault="00E41C10" w:rsidP="001A267D">
      <w:r>
        <w:continuationSeparator/>
      </w:r>
    </w:p>
  </w:footnote>
  <w:footnote w:id="1">
    <w:p w:rsidR="001A267D" w:rsidRDefault="001A267D">
      <w:pPr>
        <w:pStyle w:val="FootnoteText"/>
      </w:pPr>
      <w:r>
        <w:rPr>
          <w:rStyle w:val="FootnoteReference"/>
        </w:rPr>
        <w:footnoteRef/>
      </w:r>
      <w:r>
        <w:t xml:space="preserve"> As defi</w:t>
      </w:r>
      <w:r w:rsidRPr="00441904">
        <w:t>n</w:t>
      </w:r>
      <w:r>
        <w:t>ed in the Town Bylaw.</w:t>
      </w:r>
    </w:p>
  </w:footnote>
  <w:footnote w:id="2">
    <w:p w:rsidR="001A267D" w:rsidRPr="00441904" w:rsidRDefault="001A267D" w:rsidP="001A267D">
      <w:pPr>
        <w:contextualSpacing/>
        <w:rPr>
          <w:sz w:val="2"/>
        </w:rPr>
      </w:pPr>
    </w:p>
  </w:footnote>
  <w:footnote w:id="3">
    <w:p w:rsidR="001A267D" w:rsidRDefault="001A267D">
      <w:pPr>
        <w:pStyle w:val="FootnoteText"/>
      </w:pPr>
      <w:r>
        <w:rPr>
          <w:rStyle w:val="FootnoteReference"/>
        </w:rPr>
        <w:footnoteRef/>
      </w:r>
      <w:r>
        <w:t xml:space="preserve"> In conjunction with an approved stabilization plan.  See Town Bylaw.</w:t>
      </w:r>
    </w:p>
  </w:footnote>
  <w:footnote w:id="4">
    <w:p w:rsidR="001A267D" w:rsidRPr="00441904" w:rsidRDefault="001A267D" w:rsidP="001A267D">
      <w:pPr>
        <w:contextualSpacing/>
        <w:rPr>
          <w:sz w:val="2"/>
        </w:rPr>
      </w:pPr>
    </w:p>
  </w:footnote>
  <w:footnote w:id="5">
    <w:p w:rsidR="001A267D" w:rsidRDefault="001A267D">
      <w:pPr>
        <w:pStyle w:val="FootnoteText"/>
      </w:pPr>
      <w:r>
        <w:rPr>
          <w:rStyle w:val="FootnoteReference"/>
        </w:rPr>
        <w:footnoteRef/>
      </w:r>
      <w:r>
        <w:t xml:space="preserve"> Conducted in accordance with the Vermont Department of Forests and Parks Acceptable Management Practice.</w:t>
      </w:r>
    </w:p>
  </w:footnote>
  <w:footnote w:id="6">
    <w:p w:rsidR="001A267D" w:rsidRPr="00441904" w:rsidRDefault="001A267D" w:rsidP="001A267D">
      <w:pPr>
        <w:contextualSpacing/>
        <w:rPr>
          <w:sz w:val="2"/>
        </w:rPr>
      </w:pPr>
    </w:p>
  </w:footnote>
  <w:footnote w:id="7">
    <w:p w:rsidR="001A267D" w:rsidRDefault="001A267D">
      <w:pPr>
        <w:pStyle w:val="FootnoteText"/>
      </w:pPr>
      <w:r>
        <w:rPr>
          <w:rStyle w:val="FootnoteReference"/>
        </w:rPr>
        <w:footnoteRef/>
      </w:r>
      <w:r>
        <w:t xml:space="preserve"> Conducted in accordance with the Vermont Department of Agriculture’s Required Agricultural Practices (RAP).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7D"/>
    <w:rsid w:val="001A23BC"/>
    <w:rsid w:val="001A267D"/>
    <w:rsid w:val="001A560A"/>
    <w:rsid w:val="00343CF0"/>
    <w:rsid w:val="00441904"/>
    <w:rsid w:val="00793058"/>
    <w:rsid w:val="00E41C10"/>
    <w:rsid w:val="00E5520C"/>
    <w:rsid w:val="00EB3F8F"/>
    <w:rsid w:val="00E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FC90A3-0260-4A87-A472-857B7EBC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7016-76A5-444B-9813-A334D414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Sabetto</dc:creator>
  <cp:keywords/>
  <dc:description/>
  <cp:lastModifiedBy>Vance Bell</cp:lastModifiedBy>
  <cp:revision>2</cp:revision>
  <dcterms:created xsi:type="dcterms:W3CDTF">2019-02-21T16:29:00Z</dcterms:created>
  <dcterms:modified xsi:type="dcterms:W3CDTF">2019-02-21T16:29:00Z</dcterms:modified>
</cp:coreProperties>
</file>