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0"/>
          <w:szCs w:val="20"/>
        </w:rPr>
      </w:pPr>
      <w:r w:rsidDel="00000000" w:rsidR="00000000" w:rsidRPr="00000000">
        <w:rPr>
          <w:sz w:val="20"/>
          <w:szCs w:val="20"/>
          <w:rtl w:val="0"/>
        </w:rPr>
        <w:t xml:space="preserve">Windham Planning Commission</w:t>
      </w:r>
    </w:p>
    <w:p w:rsidR="00000000" w:rsidDel="00000000" w:rsidP="00000000" w:rsidRDefault="00000000" w:rsidRPr="00000000" w14:paraId="00000002">
      <w:pPr>
        <w:rPr>
          <w:sz w:val="20"/>
          <w:szCs w:val="20"/>
        </w:rPr>
      </w:pPr>
      <w:r w:rsidDel="00000000" w:rsidR="00000000" w:rsidRPr="00000000">
        <w:rPr>
          <w:sz w:val="20"/>
          <w:szCs w:val="20"/>
          <w:rtl w:val="0"/>
        </w:rPr>
        <w:t xml:space="preserve">Feb. 26, 2019</w:t>
      </w:r>
    </w:p>
    <w:p w:rsidR="00000000" w:rsidDel="00000000" w:rsidP="00000000" w:rsidRDefault="00000000" w:rsidRPr="00000000" w14:paraId="00000003">
      <w:pPr>
        <w:rPr>
          <w:sz w:val="20"/>
          <w:szCs w:val="20"/>
        </w:rPr>
      </w:pPr>
      <w:r w:rsidDel="00000000" w:rsidR="00000000" w:rsidRPr="00000000">
        <w:rPr>
          <w:rtl w:val="0"/>
        </w:rPr>
      </w:r>
    </w:p>
    <w:p w:rsidR="00000000" w:rsidDel="00000000" w:rsidP="00000000" w:rsidRDefault="00000000" w:rsidRPr="00000000" w14:paraId="00000004">
      <w:pPr>
        <w:rPr>
          <w:sz w:val="20"/>
          <w:szCs w:val="20"/>
        </w:rPr>
      </w:pPr>
      <w:r w:rsidDel="00000000" w:rsidR="00000000" w:rsidRPr="00000000">
        <w:rPr>
          <w:sz w:val="20"/>
          <w:szCs w:val="20"/>
          <w:rtl w:val="0"/>
        </w:rPr>
        <w:t xml:space="preserve">Public Meeting to review Zoning Regulations</w:t>
      </w:r>
    </w:p>
    <w:p w:rsidR="00000000" w:rsidDel="00000000" w:rsidP="00000000" w:rsidRDefault="00000000" w:rsidRPr="00000000" w14:paraId="00000005">
      <w:pPr>
        <w:rPr>
          <w:sz w:val="20"/>
          <w:szCs w:val="20"/>
        </w:rPr>
      </w:pPr>
      <w:r w:rsidDel="00000000" w:rsidR="00000000" w:rsidRPr="00000000">
        <w:rPr>
          <w:rtl w:val="0"/>
        </w:rPr>
      </w:r>
    </w:p>
    <w:p w:rsidR="00000000" w:rsidDel="00000000" w:rsidP="00000000" w:rsidRDefault="00000000" w:rsidRPr="00000000" w14:paraId="00000006">
      <w:pPr>
        <w:rPr>
          <w:sz w:val="20"/>
          <w:szCs w:val="20"/>
        </w:rPr>
      </w:pPr>
      <w:r w:rsidDel="00000000" w:rsidR="00000000" w:rsidRPr="00000000">
        <w:rPr>
          <w:sz w:val="20"/>
          <w:szCs w:val="20"/>
          <w:rtl w:val="0"/>
        </w:rPr>
        <w:t xml:space="preserve">Present:</w:t>
      </w:r>
    </w:p>
    <w:p w:rsidR="00000000" w:rsidDel="00000000" w:rsidP="00000000" w:rsidRDefault="00000000" w:rsidRPr="00000000" w14:paraId="00000007">
      <w:pPr>
        <w:rPr>
          <w:sz w:val="20"/>
          <w:szCs w:val="20"/>
        </w:rPr>
      </w:pPr>
      <w:r w:rsidDel="00000000" w:rsidR="00000000" w:rsidRPr="00000000">
        <w:rPr>
          <w:sz w:val="20"/>
          <w:szCs w:val="20"/>
          <w:rtl w:val="0"/>
        </w:rPr>
        <w:t xml:space="preserve">Bill Dunkel, Vance Bell, Dawn Bower, Chris Cummings, Tom Johnson, Kate Wright</w:t>
      </w:r>
    </w:p>
    <w:p w:rsidR="00000000" w:rsidDel="00000000" w:rsidP="00000000" w:rsidRDefault="00000000" w:rsidRPr="00000000" w14:paraId="00000008">
      <w:pPr>
        <w:rPr>
          <w:sz w:val="20"/>
          <w:szCs w:val="20"/>
        </w:rPr>
      </w:pPr>
      <w:r w:rsidDel="00000000" w:rsidR="00000000" w:rsidRPr="00000000">
        <w:rPr>
          <w:sz w:val="20"/>
          <w:szCs w:val="20"/>
          <w:rtl w:val="0"/>
        </w:rPr>
        <w:t xml:space="preserve">Public: Maureen Bell (select board chair), Bob Bingham, Kathy and Keith Jungermann, Mike Simonds, Kord Scott (select board member)</w:t>
      </w:r>
    </w:p>
    <w:p w:rsidR="00000000" w:rsidDel="00000000" w:rsidP="00000000" w:rsidRDefault="00000000" w:rsidRPr="00000000" w14:paraId="00000009">
      <w:pPr>
        <w:rPr>
          <w:sz w:val="20"/>
          <w:szCs w:val="20"/>
        </w:rPr>
      </w:pPr>
      <w:r w:rsidDel="00000000" w:rsidR="00000000" w:rsidRPr="00000000">
        <w:rPr>
          <w:rtl w:val="0"/>
        </w:rPr>
      </w:r>
    </w:p>
    <w:p w:rsidR="00000000" w:rsidDel="00000000" w:rsidP="00000000" w:rsidRDefault="00000000" w:rsidRPr="00000000" w14:paraId="0000000A">
      <w:pPr>
        <w:rPr>
          <w:sz w:val="20"/>
          <w:szCs w:val="20"/>
        </w:rPr>
      </w:pPr>
      <w:r w:rsidDel="00000000" w:rsidR="00000000" w:rsidRPr="00000000">
        <w:rPr>
          <w:sz w:val="20"/>
          <w:szCs w:val="20"/>
          <w:rtl w:val="0"/>
        </w:rPr>
        <w:t xml:space="preserve">Meeting came to order at 6:01</w:t>
      </w:r>
    </w:p>
    <w:p w:rsidR="00000000" w:rsidDel="00000000" w:rsidP="00000000" w:rsidRDefault="00000000" w:rsidRPr="00000000" w14:paraId="0000000B">
      <w:pPr>
        <w:rPr>
          <w:sz w:val="20"/>
          <w:szCs w:val="20"/>
        </w:rPr>
      </w:pPr>
      <w:r w:rsidDel="00000000" w:rsidR="00000000" w:rsidRPr="00000000">
        <w:rPr>
          <w:rtl w:val="0"/>
        </w:rPr>
      </w:r>
    </w:p>
    <w:p w:rsidR="00000000" w:rsidDel="00000000" w:rsidP="00000000" w:rsidRDefault="00000000" w:rsidRPr="00000000" w14:paraId="0000000C">
      <w:pPr>
        <w:rPr>
          <w:sz w:val="20"/>
          <w:szCs w:val="20"/>
        </w:rPr>
      </w:pPr>
      <w:r w:rsidDel="00000000" w:rsidR="00000000" w:rsidRPr="00000000">
        <w:rPr>
          <w:sz w:val="20"/>
          <w:szCs w:val="20"/>
          <w:rtl w:val="0"/>
        </w:rPr>
        <w:t xml:space="preserve">Bill explained the purpose of the meeting.</w:t>
      </w:r>
    </w:p>
    <w:p w:rsidR="00000000" w:rsidDel="00000000" w:rsidP="00000000" w:rsidRDefault="00000000" w:rsidRPr="00000000" w14:paraId="0000000D">
      <w:pPr>
        <w:rPr>
          <w:sz w:val="20"/>
          <w:szCs w:val="20"/>
        </w:rPr>
      </w:pPr>
      <w:r w:rsidDel="00000000" w:rsidR="00000000" w:rsidRPr="00000000">
        <w:rPr>
          <w:rtl w:val="0"/>
        </w:rPr>
      </w:r>
    </w:p>
    <w:p w:rsidR="00000000" w:rsidDel="00000000" w:rsidP="00000000" w:rsidRDefault="00000000" w:rsidRPr="00000000" w14:paraId="0000000E">
      <w:pPr>
        <w:rPr>
          <w:sz w:val="20"/>
          <w:szCs w:val="20"/>
        </w:rPr>
      </w:pPr>
      <w:r w:rsidDel="00000000" w:rsidR="00000000" w:rsidRPr="00000000">
        <w:rPr>
          <w:sz w:val="20"/>
          <w:szCs w:val="20"/>
          <w:rtl w:val="0"/>
        </w:rPr>
        <w:t xml:space="preserve">Issues:</w:t>
      </w:r>
    </w:p>
    <w:p w:rsidR="00000000" w:rsidDel="00000000" w:rsidP="00000000" w:rsidRDefault="00000000" w:rsidRPr="00000000" w14:paraId="0000000F">
      <w:pPr>
        <w:rPr>
          <w:sz w:val="20"/>
          <w:szCs w:val="20"/>
        </w:rPr>
      </w:pPr>
      <w:r w:rsidDel="00000000" w:rsidR="00000000" w:rsidRPr="00000000">
        <w:rPr>
          <w:sz w:val="20"/>
          <w:szCs w:val="20"/>
          <w:rtl w:val="0"/>
        </w:rPr>
        <w:t xml:space="preserve">Sound standards from the zoning regs, town plan, and energy plan differed.  </w:t>
      </w:r>
    </w:p>
    <w:p w:rsidR="00000000" w:rsidDel="00000000" w:rsidP="00000000" w:rsidRDefault="00000000" w:rsidRPr="00000000" w14:paraId="00000010">
      <w:pPr>
        <w:rPr>
          <w:sz w:val="20"/>
          <w:szCs w:val="20"/>
        </w:rPr>
      </w:pPr>
      <w:r w:rsidDel="00000000" w:rsidR="00000000" w:rsidRPr="00000000">
        <w:rPr>
          <w:sz w:val="20"/>
          <w:szCs w:val="20"/>
          <w:rtl w:val="0"/>
        </w:rPr>
        <w:t xml:space="preserve">Question of what a ridge line is.  Above 2,000 feet was considered ridge line, however Timber Ridge is above 2,000 feet, and the town encourages renewable energy development in Windham.  New language was crafted with legal input.  These public hearings were scheduled and the Select Board will be given the results.</w:t>
      </w:r>
    </w:p>
    <w:p w:rsidR="00000000" w:rsidDel="00000000" w:rsidP="00000000" w:rsidRDefault="00000000" w:rsidRPr="00000000" w14:paraId="00000011">
      <w:pPr>
        <w:rPr>
          <w:sz w:val="20"/>
          <w:szCs w:val="20"/>
        </w:rPr>
      </w:pPr>
      <w:r w:rsidDel="00000000" w:rsidR="00000000" w:rsidRPr="00000000">
        <w:rPr>
          <w:rtl w:val="0"/>
        </w:rPr>
      </w:r>
    </w:p>
    <w:p w:rsidR="00000000" w:rsidDel="00000000" w:rsidP="00000000" w:rsidRDefault="00000000" w:rsidRPr="00000000" w14:paraId="00000012">
      <w:pPr>
        <w:rPr>
          <w:sz w:val="20"/>
          <w:szCs w:val="20"/>
        </w:rPr>
      </w:pPr>
      <w:r w:rsidDel="00000000" w:rsidR="00000000" w:rsidRPr="00000000">
        <w:rPr>
          <w:sz w:val="20"/>
          <w:szCs w:val="20"/>
          <w:rtl w:val="0"/>
        </w:rPr>
        <w:t xml:space="preserve">Bill presents Report on Proposed Changes to Windham Zoning Regulations and asks for public questions and input.  </w:t>
      </w:r>
    </w:p>
    <w:p w:rsidR="00000000" w:rsidDel="00000000" w:rsidP="00000000" w:rsidRDefault="00000000" w:rsidRPr="00000000" w14:paraId="00000013">
      <w:pPr>
        <w:rPr>
          <w:sz w:val="20"/>
          <w:szCs w:val="20"/>
        </w:rPr>
      </w:pPr>
      <w:r w:rsidDel="00000000" w:rsidR="00000000" w:rsidRPr="00000000">
        <w:rPr>
          <w:rtl w:val="0"/>
        </w:rPr>
      </w:r>
    </w:p>
    <w:p w:rsidR="00000000" w:rsidDel="00000000" w:rsidP="00000000" w:rsidRDefault="00000000" w:rsidRPr="00000000" w14:paraId="00000014">
      <w:pPr>
        <w:rPr>
          <w:sz w:val="20"/>
          <w:szCs w:val="20"/>
        </w:rPr>
      </w:pPr>
      <w:r w:rsidDel="00000000" w:rsidR="00000000" w:rsidRPr="00000000">
        <w:rPr>
          <w:sz w:val="20"/>
          <w:szCs w:val="20"/>
          <w:rtl w:val="0"/>
        </w:rPr>
        <w:t xml:space="preserve">There will be nothing in zoning regarding large scale wind or solar development because it is beyond the jurisdiction of the Planning Commission.  It is expected that the state would not permit any renewable energy development above 2,000 feet.  The lawyer advised that there would need to be exceptions stated for renewable energy development at existing homes.</w:t>
      </w:r>
    </w:p>
    <w:p w:rsidR="00000000" w:rsidDel="00000000" w:rsidP="00000000" w:rsidRDefault="00000000" w:rsidRPr="00000000" w14:paraId="00000015">
      <w:pPr>
        <w:rPr>
          <w:sz w:val="20"/>
          <w:szCs w:val="20"/>
        </w:rPr>
      </w:pPr>
      <w:r w:rsidDel="00000000" w:rsidR="00000000" w:rsidRPr="00000000">
        <w:rPr>
          <w:rtl w:val="0"/>
        </w:rPr>
      </w:r>
    </w:p>
    <w:p w:rsidR="00000000" w:rsidDel="00000000" w:rsidP="00000000" w:rsidRDefault="00000000" w:rsidRPr="00000000" w14:paraId="00000016">
      <w:pPr>
        <w:rPr>
          <w:sz w:val="20"/>
          <w:szCs w:val="20"/>
        </w:rPr>
      </w:pPr>
      <w:r w:rsidDel="00000000" w:rsidR="00000000" w:rsidRPr="00000000">
        <w:rPr>
          <w:sz w:val="20"/>
          <w:szCs w:val="20"/>
          <w:rtl w:val="0"/>
        </w:rPr>
        <w:t xml:space="preserve">Keith asks how “existing” was determined.  It refers to homes already built.  At this point no new building would be allowed in Timber Ridge without a variance. </w:t>
      </w:r>
    </w:p>
    <w:p w:rsidR="00000000" w:rsidDel="00000000" w:rsidP="00000000" w:rsidRDefault="00000000" w:rsidRPr="00000000" w14:paraId="00000017">
      <w:pPr>
        <w:rPr>
          <w:sz w:val="20"/>
          <w:szCs w:val="20"/>
        </w:rPr>
      </w:pPr>
      <w:r w:rsidDel="00000000" w:rsidR="00000000" w:rsidRPr="00000000">
        <w:rPr>
          <w:rtl w:val="0"/>
        </w:rPr>
      </w:r>
    </w:p>
    <w:p w:rsidR="00000000" w:rsidDel="00000000" w:rsidP="00000000" w:rsidRDefault="00000000" w:rsidRPr="00000000" w14:paraId="00000018">
      <w:pPr>
        <w:rPr>
          <w:sz w:val="20"/>
          <w:szCs w:val="20"/>
        </w:rPr>
      </w:pPr>
      <w:r w:rsidDel="00000000" w:rsidR="00000000" w:rsidRPr="00000000">
        <w:rPr>
          <w:sz w:val="20"/>
          <w:szCs w:val="20"/>
          <w:rtl w:val="0"/>
        </w:rPr>
        <w:t xml:space="preserve">Review of definition of how height is determined above 2,000 feet  (?)</w:t>
      </w:r>
    </w:p>
    <w:p w:rsidR="00000000" w:rsidDel="00000000" w:rsidP="00000000" w:rsidRDefault="00000000" w:rsidRPr="00000000" w14:paraId="00000019">
      <w:pPr>
        <w:rPr>
          <w:sz w:val="20"/>
          <w:szCs w:val="20"/>
        </w:rPr>
      </w:pPr>
      <w:r w:rsidDel="00000000" w:rsidR="00000000" w:rsidRPr="00000000">
        <w:rPr>
          <w:rtl w:val="0"/>
        </w:rPr>
      </w:r>
    </w:p>
    <w:p w:rsidR="00000000" w:rsidDel="00000000" w:rsidP="00000000" w:rsidRDefault="00000000" w:rsidRPr="00000000" w14:paraId="0000001A">
      <w:pPr>
        <w:rPr>
          <w:sz w:val="20"/>
          <w:szCs w:val="20"/>
        </w:rPr>
      </w:pPr>
      <w:r w:rsidDel="00000000" w:rsidR="00000000" w:rsidRPr="00000000">
        <w:rPr>
          <w:sz w:val="20"/>
          <w:szCs w:val="20"/>
          <w:rtl w:val="0"/>
        </w:rPr>
        <w:t xml:space="preserve">Regarding screening 401C. Lawyer advised that there cannot be stricter screening regulations for energy installations than business development.</w:t>
      </w:r>
    </w:p>
    <w:p w:rsidR="00000000" w:rsidDel="00000000" w:rsidP="00000000" w:rsidRDefault="00000000" w:rsidRPr="00000000" w14:paraId="0000001B">
      <w:pPr>
        <w:rPr>
          <w:sz w:val="20"/>
          <w:szCs w:val="20"/>
        </w:rPr>
      </w:pPr>
      <w:r w:rsidDel="00000000" w:rsidR="00000000" w:rsidRPr="00000000">
        <w:rPr>
          <w:rtl w:val="0"/>
        </w:rPr>
      </w:r>
    </w:p>
    <w:p w:rsidR="00000000" w:rsidDel="00000000" w:rsidP="00000000" w:rsidRDefault="00000000" w:rsidRPr="00000000" w14:paraId="0000001C">
      <w:pPr>
        <w:rPr>
          <w:sz w:val="20"/>
          <w:szCs w:val="20"/>
        </w:rPr>
      </w:pPr>
      <w:r w:rsidDel="00000000" w:rsidR="00000000" w:rsidRPr="00000000">
        <w:rPr>
          <w:sz w:val="20"/>
          <w:szCs w:val="20"/>
          <w:rtl w:val="0"/>
        </w:rPr>
        <w:t xml:space="preserve">That concludes the review of zoning regulation changes.  </w:t>
      </w:r>
    </w:p>
    <w:p w:rsidR="00000000" w:rsidDel="00000000" w:rsidP="00000000" w:rsidRDefault="00000000" w:rsidRPr="00000000" w14:paraId="0000001D">
      <w:pPr>
        <w:rPr>
          <w:sz w:val="20"/>
          <w:szCs w:val="20"/>
        </w:rPr>
      </w:pPr>
      <w:r w:rsidDel="00000000" w:rsidR="00000000" w:rsidRPr="00000000">
        <w:rPr>
          <w:sz w:val="20"/>
          <w:szCs w:val="20"/>
          <w:rtl w:val="0"/>
        </w:rPr>
        <w:t xml:space="preserve">Bill asked if there were any questions or comments about these changes.</w:t>
      </w:r>
    </w:p>
    <w:p w:rsidR="00000000" w:rsidDel="00000000" w:rsidP="00000000" w:rsidRDefault="00000000" w:rsidRPr="00000000" w14:paraId="0000001E">
      <w:pPr>
        <w:rPr>
          <w:sz w:val="20"/>
          <w:szCs w:val="20"/>
        </w:rPr>
      </w:pPr>
      <w:r w:rsidDel="00000000" w:rsidR="00000000" w:rsidRPr="00000000">
        <w:rPr>
          <w:rtl w:val="0"/>
        </w:rPr>
      </w:r>
    </w:p>
    <w:p w:rsidR="00000000" w:rsidDel="00000000" w:rsidP="00000000" w:rsidRDefault="00000000" w:rsidRPr="00000000" w14:paraId="0000001F">
      <w:pPr>
        <w:rPr>
          <w:sz w:val="20"/>
          <w:szCs w:val="20"/>
        </w:rPr>
      </w:pPr>
      <w:r w:rsidDel="00000000" w:rsidR="00000000" w:rsidRPr="00000000">
        <w:rPr>
          <w:sz w:val="20"/>
          <w:szCs w:val="20"/>
          <w:rtl w:val="0"/>
        </w:rPr>
        <w:t xml:space="preserve">Mike commends the planning commission on their work.</w:t>
      </w:r>
    </w:p>
    <w:p w:rsidR="00000000" w:rsidDel="00000000" w:rsidP="00000000" w:rsidRDefault="00000000" w:rsidRPr="00000000" w14:paraId="00000020">
      <w:pPr>
        <w:rPr>
          <w:sz w:val="20"/>
          <w:szCs w:val="20"/>
        </w:rPr>
      </w:pPr>
      <w:r w:rsidDel="00000000" w:rsidR="00000000" w:rsidRPr="00000000">
        <w:rPr>
          <w:rtl w:val="0"/>
        </w:rPr>
      </w:r>
    </w:p>
    <w:p w:rsidR="00000000" w:rsidDel="00000000" w:rsidP="00000000" w:rsidRDefault="00000000" w:rsidRPr="00000000" w14:paraId="00000021">
      <w:pPr>
        <w:rPr>
          <w:sz w:val="20"/>
          <w:szCs w:val="20"/>
        </w:rPr>
      </w:pPr>
      <w:r w:rsidDel="00000000" w:rsidR="00000000" w:rsidRPr="00000000">
        <w:rPr>
          <w:sz w:val="20"/>
          <w:szCs w:val="20"/>
          <w:rtl w:val="0"/>
        </w:rPr>
        <w:t xml:space="preserve">Move by Vance to close zoning regulations meeting, seconded by Chris, all approved.  Meeting adjourned at 6:13.</w:t>
      </w:r>
    </w:p>
    <w:p w:rsidR="00000000" w:rsidDel="00000000" w:rsidP="00000000" w:rsidRDefault="00000000" w:rsidRPr="00000000" w14:paraId="00000022">
      <w:pPr>
        <w:rPr>
          <w:sz w:val="20"/>
          <w:szCs w:val="20"/>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