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185" w14:textId="77777777" w:rsidR="00913864" w:rsidRDefault="00913864" w:rsidP="00913864">
      <w:pPr>
        <w:jc w:val="center"/>
        <w:rPr>
          <w:b/>
          <w:bCs/>
        </w:rPr>
      </w:pPr>
      <w:r>
        <w:rPr>
          <w:b/>
          <w:bCs/>
        </w:rPr>
        <w:t>Meeting Minutes</w:t>
      </w:r>
    </w:p>
    <w:p w14:paraId="0E1EF003" w14:textId="423C2615" w:rsidR="0090305B" w:rsidRDefault="0090305B" w:rsidP="0090305B">
      <w:pPr>
        <w:jc w:val="center"/>
        <w:rPr>
          <w:b/>
          <w:bCs/>
        </w:rPr>
      </w:pPr>
      <w:r>
        <w:rPr>
          <w:lang w:val="en-CA"/>
        </w:rPr>
        <w:fldChar w:fldCharType="begin"/>
      </w:r>
      <w:r>
        <w:rPr>
          <w:lang w:val="en-CA"/>
        </w:rPr>
        <w:instrText xml:space="preserve"> SEQ CHAPTER \h \r 1</w:instrText>
      </w:r>
      <w:r>
        <w:rPr>
          <w:lang w:val="en-CA"/>
        </w:rPr>
        <w:fldChar w:fldCharType="end"/>
      </w:r>
      <w:r>
        <w:rPr>
          <w:b/>
          <w:bCs/>
        </w:rPr>
        <w:t>Windham ARPA Advisors Committee</w:t>
      </w:r>
    </w:p>
    <w:p w14:paraId="04B827D0" w14:textId="65993968" w:rsidR="00913864" w:rsidRDefault="0090305B" w:rsidP="0090305B">
      <w:pPr>
        <w:jc w:val="center"/>
        <w:rPr>
          <w:b/>
          <w:bCs/>
        </w:rPr>
      </w:pPr>
      <w:r>
        <w:rPr>
          <w:b/>
          <w:bCs/>
        </w:rPr>
        <w:t xml:space="preserve"> </w:t>
      </w:r>
      <w:r w:rsidR="00913864">
        <w:rPr>
          <w:b/>
          <w:bCs/>
        </w:rPr>
        <w:t>at the Meeting House</w:t>
      </w:r>
    </w:p>
    <w:p w14:paraId="63BBA15E" w14:textId="59E7ECC0" w:rsidR="0090305B" w:rsidRDefault="0090305B" w:rsidP="0090305B">
      <w:pPr>
        <w:jc w:val="center"/>
        <w:rPr>
          <w:b/>
          <w:bCs/>
        </w:rPr>
      </w:pPr>
      <w:r>
        <w:rPr>
          <w:b/>
          <w:bCs/>
        </w:rPr>
        <w:t>Saturday, April 1, 2023</w:t>
      </w:r>
    </w:p>
    <w:p w14:paraId="69D452DA" w14:textId="77777777" w:rsidR="0090305B" w:rsidRDefault="0090305B" w:rsidP="0090305B">
      <w:pPr>
        <w:jc w:val="center"/>
        <w:rPr>
          <w:b/>
          <w:bCs/>
        </w:rPr>
      </w:pPr>
    </w:p>
    <w:p w14:paraId="09C10BE9" w14:textId="77777777" w:rsidR="00892AFE" w:rsidRDefault="00892AFE" w:rsidP="0090305B">
      <w:pPr>
        <w:jc w:val="center"/>
        <w:rPr>
          <w:b/>
          <w:bCs/>
        </w:rPr>
        <w:sectPr w:rsidR="00892AFE" w:rsidSect="00AE3EC4">
          <w:footerReference w:type="default" r:id="rId6"/>
          <w:type w:val="continuous"/>
          <w:pgSz w:w="12240" w:h="15840"/>
          <w:pgMar w:top="990" w:right="1440" w:bottom="720" w:left="1440" w:header="1440" w:footer="432" w:gutter="0"/>
          <w:cols w:space="720"/>
          <w:docGrid w:linePitch="326"/>
        </w:sectPr>
      </w:pPr>
    </w:p>
    <w:p w14:paraId="6B6F0C79" w14:textId="1BEEA7FD" w:rsidR="0090305B" w:rsidRDefault="0090305B" w:rsidP="00892AFE">
      <w:pPr>
        <w:ind w:right="536"/>
      </w:pPr>
      <w:r>
        <w:rPr>
          <w:b/>
          <w:bCs/>
        </w:rPr>
        <w:t>ARPA Committee</w:t>
      </w:r>
    </w:p>
    <w:p w14:paraId="387BAF82" w14:textId="28FD9958" w:rsidR="0090305B" w:rsidRDefault="0090305B" w:rsidP="00892AFE">
      <w:pPr>
        <w:ind w:right="536"/>
      </w:pPr>
      <w:r>
        <w:t>Bill Dunkel</w:t>
      </w:r>
    </w:p>
    <w:p w14:paraId="5C0FD629" w14:textId="27FB522C" w:rsidR="0090305B" w:rsidRDefault="0090305B" w:rsidP="00892AFE">
      <w:pPr>
        <w:ind w:right="536"/>
      </w:pPr>
      <w:r>
        <w:t>Cathy E</w:t>
      </w:r>
      <w:r w:rsidR="00892AFE">
        <w:t>dgerly</w:t>
      </w:r>
      <w:r>
        <w:t xml:space="preserve"> Fales</w:t>
      </w:r>
    </w:p>
    <w:p w14:paraId="0DC7A46D" w14:textId="354A972B" w:rsidR="0090305B" w:rsidRDefault="0090305B" w:rsidP="00892AFE">
      <w:pPr>
        <w:ind w:right="536"/>
      </w:pPr>
      <w:r>
        <w:t>Ellen McDuffie</w:t>
      </w:r>
    </w:p>
    <w:p w14:paraId="5CB0B82E" w14:textId="1B94859B" w:rsidR="0090305B" w:rsidRDefault="0090305B" w:rsidP="00892AFE">
      <w:pPr>
        <w:ind w:right="536"/>
      </w:pPr>
      <w:r>
        <w:t>Michael Simonds</w:t>
      </w:r>
    </w:p>
    <w:p w14:paraId="3FE27157" w14:textId="7AF28C4F" w:rsidR="00892AFE" w:rsidRDefault="00892AFE" w:rsidP="00892AFE">
      <w:pPr>
        <w:ind w:right="536"/>
      </w:pPr>
      <w:r>
        <w:t>Tom Widger</w:t>
      </w:r>
    </w:p>
    <w:p w14:paraId="54F9F947" w14:textId="63D7250F" w:rsidR="0090305B" w:rsidRDefault="0090305B" w:rsidP="00892AFE">
      <w:pPr>
        <w:ind w:right="536"/>
      </w:pPr>
      <w:r>
        <w:t>Jan Wyman</w:t>
      </w:r>
    </w:p>
    <w:p w14:paraId="06DC98A4" w14:textId="440F0478" w:rsidR="0090305B" w:rsidRDefault="0090305B" w:rsidP="00892AFE">
      <w:pPr>
        <w:ind w:right="536"/>
      </w:pPr>
      <w:r>
        <w:t>Mary McCoy</w:t>
      </w:r>
      <w:r w:rsidR="00892AFE">
        <w:t xml:space="preserve"> (Mac)</w:t>
      </w:r>
      <w:r>
        <w:t>, clerk</w:t>
      </w:r>
    </w:p>
    <w:p w14:paraId="28168D47" w14:textId="5C2BFB4A" w:rsidR="00892AFE" w:rsidRDefault="004071CC" w:rsidP="00892AFE">
      <w:pPr>
        <w:widowControl/>
        <w:autoSpaceDE/>
        <w:autoSpaceDN/>
        <w:adjustRightInd/>
        <w:ind w:right="536"/>
      </w:pPr>
      <w:r>
        <w:t>(Absent:</w:t>
      </w:r>
    </w:p>
    <w:p w14:paraId="3998CCCB" w14:textId="707A0AA1" w:rsidR="00963CF5" w:rsidRDefault="004071CC" w:rsidP="00892AFE">
      <w:pPr>
        <w:widowControl/>
        <w:autoSpaceDE/>
        <w:autoSpaceDN/>
        <w:adjustRightInd/>
        <w:ind w:right="536"/>
      </w:pPr>
      <w:r>
        <w:t>George Dutton</w:t>
      </w:r>
    </w:p>
    <w:p w14:paraId="5A38CACE" w14:textId="1501EA48" w:rsidR="004071CC" w:rsidRDefault="004071CC" w:rsidP="00892AFE">
      <w:pPr>
        <w:widowControl/>
        <w:autoSpaceDE/>
        <w:autoSpaceDN/>
        <w:adjustRightInd/>
        <w:ind w:right="536"/>
      </w:pPr>
      <w:r>
        <w:t>David Lewis</w:t>
      </w:r>
    </w:p>
    <w:p w14:paraId="6F8F23BA" w14:textId="2A139A72" w:rsidR="004071CC" w:rsidRDefault="004071CC" w:rsidP="00892AFE">
      <w:pPr>
        <w:widowControl/>
        <w:autoSpaceDE/>
        <w:autoSpaceDN/>
        <w:adjustRightInd/>
        <w:ind w:right="536"/>
      </w:pPr>
      <w:r>
        <w:t>Kermit Black</w:t>
      </w:r>
      <w:r w:rsidR="00AB2C94">
        <w:t>wood</w:t>
      </w:r>
      <w:r>
        <w:t>)</w:t>
      </w:r>
    </w:p>
    <w:p w14:paraId="3FBEABAC" w14:textId="77777777" w:rsidR="00892AFE" w:rsidRDefault="00892AFE" w:rsidP="00892AFE">
      <w:pPr>
        <w:widowControl/>
        <w:autoSpaceDE/>
        <w:autoSpaceDN/>
        <w:adjustRightInd/>
        <w:ind w:right="536"/>
      </w:pPr>
    </w:p>
    <w:p w14:paraId="1F89F35D" w14:textId="77777777" w:rsidR="00892AFE" w:rsidRDefault="00892AFE" w:rsidP="00892AFE">
      <w:pPr>
        <w:ind w:right="536"/>
      </w:pPr>
      <w:r>
        <w:rPr>
          <w:b/>
          <w:bCs/>
        </w:rPr>
        <w:t>Guests</w:t>
      </w:r>
    </w:p>
    <w:p w14:paraId="518DB386" w14:textId="3DF8A557" w:rsidR="00892AFE" w:rsidRDefault="00892AFE" w:rsidP="00892AFE">
      <w:pPr>
        <w:widowControl/>
        <w:autoSpaceDE/>
        <w:autoSpaceDN/>
        <w:adjustRightInd/>
        <w:ind w:right="536"/>
      </w:pPr>
      <w:r>
        <w:t xml:space="preserve">Dawn Bower </w:t>
      </w:r>
    </w:p>
    <w:p w14:paraId="0F8BCF5A" w14:textId="7860C626" w:rsidR="0090305B" w:rsidRDefault="0090305B" w:rsidP="00892AFE">
      <w:pPr>
        <w:ind w:right="536"/>
      </w:pPr>
      <w:r>
        <w:t>Kord Scott</w:t>
      </w:r>
    </w:p>
    <w:p w14:paraId="2F2CEC08" w14:textId="1FEBA763" w:rsidR="00892AFE" w:rsidRDefault="00892AFE" w:rsidP="00892AFE">
      <w:pPr>
        <w:ind w:right="536"/>
      </w:pPr>
      <w:r>
        <w:t>Eileen Widger</w:t>
      </w:r>
    </w:p>
    <w:p w14:paraId="2E555E42" w14:textId="4AD6F15F" w:rsidR="00892AFE" w:rsidRDefault="00892AFE" w:rsidP="00892AFE">
      <w:pPr>
        <w:ind w:right="536"/>
      </w:pPr>
      <w:r>
        <w:t>Imme Maurath</w:t>
      </w:r>
    </w:p>
    <w:p w14:paraId="492B4196" w14:textId="61C81F94" w:rsidR="006A601C" w:rsidRDefault="006A601C" w:rsidP="00892AFE">
      <w:pPr>
        <w:ind w:right="536"/>
      </w:pPr>
      <w:r>
        <w:t>Pete Newton</w:t>
      </w:r>
    </w:p>
    <w:p w14:paraId="4562E870" w14:textId="59EBE133" w:rsidR="00892AFE" w:rsidRDefault="00892AFE" w:rsidP="00892AFE">
      <w:pPr>
        <w:ind w:right="536"/>
      </w:pPr>
      <w:r>
        <w:t>Cindy Kehoe</w:t>
      </w:r>
    </w:p>
    <w:p w14:paraId="7E7BDCE3" w14:textId="77777777" w:rsidR="00892AFE" w:rsidRDefault="00892AFE" w:rsidP="00892AFE">
      <w:pPr>
        <w:ind w:right="536"/>
      </w:pPr>
      <w:r>
        <w:t>Michael Pelton</w:t>
      </w:r>
    </w:p>
    <w:p w14:paraId="3DDC633A" w14:textId="73BEAA79" w:rsidR="00892AFE" w:rsidRDefault="00892AFE" w:rsidP="00892AFE">
      <w:pPr>
        <w:ind w:right="536"/>
      </w:pPr>
      <w:r>
        <w:t>Kathy Jungermann</w:t>
      </w:r>
    </w:p>
    <w:p w14:paraId="3D890D0C" w14:textId="441AE6DD" w:rsidR="00963CF5" w:rsidRDefault="00963CF5" w:rsidP="00892AFE">
      <w:pPr>
        <w:ind w:right="536"/>
      </w:pPr>
      <w:r>
        <w:t>Ginny Crittenden</w:t>
      </w:r>
    </w:p>
    <w:p w14:paraId="0A503791" w14:textId="08BE7F7A" w:rsidR="00892AFE" w:rsidRDefault="00892AFE" w:rsidP="00892AFE">
      <w:pPr>
        <w:ind w:right="536"/>
      </w:pPr>
      <w:r>
        <w:t>Mike McConnell, Windham Regional Comm.</w:t>
      </w:r>
    </w:p>
    <w:p w14:paraId="06CF8D3F" w14:textId="1C87C215" w:rsidR="00892AFE" w:rsidRDefault="00892AFE" w:rsidP="00892AFE">
      <w:pPr>
        <w:ind w:right="536"/>
      </w:pPr>
      <w:r>
        <w:t>Meg Staloff, S. Vt. Economy Project</w:t>
      </w:r>
    </w:p>
    <w:p w14:paraId="3A2D9DC8" w14:textId="77777777" w:rsidR="00913864" w:rsidRDefault="00913864" w:rsidP="00913864">
      <w:pPr>
        <w:sectPr w:rsidR="00913864" w:rsidSect="00892AFE">
          <w:type w:val="continuous"/>
          <w:pgSz w:w="12240" w:h="15840"/>
          <w:pgMar w:top="1440" w:right="1440" w:bottom="720" w:left="2340" w:header="1440" w:footer="1440" w:gutter="0"/>
          <w:cols w:num="2" w:space="188" w:equalWidth="0">
            <w:col w:w="3312" w:space="188"/>
            <w:col w:w="4960"/>
          </w:cols>
          <w:docGrid w:linePitch="272"/>
        </w:sectPr>
      </w:pPr>
    </w:p>
    <w:p w14:paraId="4DF2AF68" w14:textId="757ABCCA" w:rsidR="00913864" w:rsidRPr="00913864" w:rsidRDefault="00913864" w:rsidP="00913864">
      <w:pPr>
        <w:ind w:left="-720"/>
        <w:rPr>
          <w:b/>
          <w:bCs/>
        </w:rPr>
        <w:sectPr w:rsidR="00913864" w:rsidRPr="00913864" w:rsidSect="00913864">
          <w:type w:val="continuous"/>
          <w:pgSz w:w="12240" w:h="15840"/>
          <w:pgMar w:top="1440" w:right="1440" w:bottom="720" w:left="2340" w:header="1440" w:footer="1440" w:gutter="0"/>
          <w:cols w:space="188"/>
          <w:docGrid w:linePitch="272"/>
        </w:sectPr>
      </w:pPr>
    </w:p>
    <w:p w14:paraId="59DEF5A2" w14:textId="522009FF" w:rsidR="002E614D" w:rsidRDefault="00913864">
      <w:r w:rsidRPr="00913864">
        <w:rPr>
          <w:b/>
          <w:bCs/>
        </w:rPr>
        <w:t>1. Call meeting to order</w:t>
      </w:r>
      <w:r>
        <w:rPr>
          <w:b/>
          <w:bCs/>
        </w:rPr>
        <w:t xml:space="preserve"> –</w:t>
      </w:r>
      <w:r>
        <w:t xml:space="preserve"> Mac called the meeting to order at 10:05 AM</w:t>
      </w:r>
    </w:p>
    <w:p w14:paraId="6DAC2EE4" w14:textId="77777777" w:rsidR="00913864" w:rsidRDefault="00913864"/>
    <w:p w14:paraId="4E24A9F0" w14:textId="11974CAF" w:rsidR="00963CF5" w:rsidRDefault="00913864">
      <w:r>
        <w:rPr>
          <w:b/>
          <w:bCs/>
        </w:rPr>
        <w:t xml:space="preserve">2. Welcome guests – </w:t>
      </w:r>
      <w:r>
        <w:t>Mac welcomed everyone and stated the purpose of the meeting</w:t>
      </w:r>
      <w:r w:rsidR="001708DB">
        <w:t xml:space="preserve"> – </w:t>
      </w:r>
      <w:r>
        <w:t>to tour the building inside and out</w:t>
      </w:r>
      <w:r w:rsidR="004071CC">
        <w:t>side</w:t>
      </w:r>
      <w:r>
        <w:t xml:space="preserve"> </w:t>
      </w:r>
      <w:r w:rsidR="001708DB">
        <w:t xml:space="preserve">in order </w:t>
      </w:r>
      <w:r>
        <w:t>to better understand the needs to be met. The ARPA Committee wants to support the Meeting House and recognizes that there is not enough ARPA funding to</w:t>
      </w:r>
      <w:r w:rsidR="00963CF5">
        <w:t xml:space="preserve"> finance all the work required. The committee wants to use the ARPA money wisely and is looking for additional sources of funding to support the Meeting House. Everyone </w:t>
      </w:r>
      <w:r w:rsidR="00AE3EC4">
        <w:t>there</w:t>
      </w:r>
      <w:r w:rsidR="00963CF5">
        <w:t xml:space="preserve"> introduced themselves and stated their connection to the Meeting House.</w:t>
      </w:r>
    </w:p>
    <w:p w14:paraId="72BAB95D" w14:textId="77777777" w:rsidR="00963CF5" w:rsidRDefault="00963CF5"/>
    <w:p w14:paraId="6824A0FC" w14:textId="1F25126F" w:rsidR="00963CF5" w:rsidRDefault="00963CF5">
      <w:r>
        <w:rPr>
          <w:b/>
          <w:bCs/>
        </w:rPr>
        <w:t xml:space="preserve">3. Move to dismiss usual agenda times – </w:t>
      </w:r>
      <w:r>
        <w:t xml:space="preserve">Mac made a motion to dismiss with the approval of the minutes and other routine items that are usually at the beginning of the meeting. </w:t>
      </w:r>
      <w:r w:rsidR="004071CC">
        <w:t xml:space="preserve">Cathy </w:t>
      </w:r>
      <w:r>
        <w:t>seconded it, and all agreed.</w:t>
      </w:r>
    </w:p>
    <w:p w14:paraId="580C6321" w14:textId="77777777" w:rsidR="00963CF5" w:rsidRDefault="00963CF5"/>
    <w:p w14:paraId="101EBBD2" w14:textId="77777777" w:rsidR="00924F00" w:rsidRDefault="00963CF5">
      <w:r>
        <w:rPr>
          <w:b/>
          <w:bCs/>
        </w:rPr>
        <w:t xml:space="preserve">4. Tour outside of building – </w:t>
      </w:r>
      <w:r>
        <w:t xml:space="preserve">Pete Newton, chair of the Friends of the Meeting House, </w:t>
      </w:r>
      <w:r w:rsidR="00924F00">
        <w:t>conducted this part of the tour.</w:t>
      </w:r>
    </w:p>
    <w:p w14:paraId="6690D9D2" w14:textId="77777777" w:rsidR="00924F00" w:rsidRDefault="00924F00"/>
    <w:p w14:paraId="3AACB8A2" w14:textId="5DB46E1F" w:rsidR="00963CF5" w:rsidRDefault="00924F00">
      <w:r>
        <w:t xml:space="preserve">Pete </w:t>
      </w:r>
      <w:r w:rsidR="00761618">
        <w:t xml:space="preserve">began by explaining the </w:t>
      </w:r>
      <w:r w:rsidR="00761618" w:rsidRPr="00761618">
        <w:rPr>
          <w:u w:val="single"/>
        </w:rPr>
        <w:t xml:space="preserve">issues related to </w:t>
      </w:r>
      <w:r w:rsidR="00761618" w:rsidRPr="00EB7B9D">
        <w:rPr>
          <w:u w:val="single"/>
        </w:rPr>
        <w:t>accessibility and the front of the MH</w:t>
      </w:r>
      <w:r w:rsidR="00761618">
        <w:t xml:space="preserve">. The platform needs to be replaced, the doors need to be installed so they swing out, and a ramp needs to be rebuilt to have a less steep incline. </w:t>
      </w:r>
      <w:r w:rsidR="001708DB">
        <w:t>Of k</w:t>
      </w:r>
      <w:r w:rsidR="00761618">
        <w:t xml:space="preserve">ey </w:t>
      </w:r>
      <w:r w:rsidR="001708DB">
        <w:t xml:space="preserve">importance </w:t>
      </w:r>
      <w:r w:rsidR="00761618">
        <w:t xml:space="preserve">is assuring that all the exterior work retains the historic look of the building.  </w:t>
      </w:r>
      <w:r w:rsidR="0013409D">
        <w:t xml:space="preserve">Doors can be built like the original ones, and </w:t>
      </w:r>
      <w:r w:rsidR="00AB2C94">
        <w:t>wrought</w:t>
      </w:r>
      <w:r w:rsidR="0013409D">
        <w:t xml:space="preserve"> iron handles installed. </w:t>
      </w:r>
      <w:r w:rsidR="00761618">
        <w:t xml:space="preserve">Pete presented a clear explanation of how the work could be done. He and the Friends have recently applied </w:t>
      </w:r>
      <w:r w:rsidR="00EB7B9D">
        <w:t xml:space="preserve">for a </w:t>
      </w:r>
      <w:r w:rsidR="00761618">
        <w:t xml:space="preserve">Paul Bruhn Preservation </w:t>
      </w:r>
      <w:r w:rsidR="00EB7B9D">
        <w:t>grant</w:t>
      </w:r>
      <w:r w:rsidR="00761618">
        <w:t xml:space="preserve"> to do the work.</w:t>
      </w:r>
    </w:p>
    <w:p w14:paraId="3DB3B8EF" w14:textId="77777777" w:rsidR="00924F00" w:rsidRDefault="00924F00"/>
    <w:p w14:paraId="43B5CB92" w14:textId="0E631F37" w:rsidR="00761618" w:rsidRDefault="00761618">
      <w:r>
        <w:t xml:space="preserve">The </w:t>
      </w:r>
      <w:r w:rsidRPr="00761618">
        <w:rPr>
          <w:u w:val="single"/>
        </w:rPr>
        <w:t>outside of the building needs painting</w:t>
      </w:r>
      <w:r>
        <w:t xml:space="preserve">. An estimate has been received for $82,000. The work would involve scraping off the old lead-based paint by hand. </w:t>
      </w:r>
      <w:r w:rsidR="00924F00">
        <w:t>M</w:t>
      </w:r>
      <w:r>
        <w:t xml:space="preserve">uch labor </w:t>
      </w:r>
      <w:r w:rsidR="00924F00">
        <w:t xml:space="preserve">is </w:t>
      </w:r>
      <w:r>
        <w:t xml:space="preserve">involved and </w:t>
      </w:r>
      <w:r w:rsidR="00924F00">
        <w:t xml:space="preserve">a crane is required. </w:t>
      </w:r>
      <w:r>
        <w:t>Pete is getting a second estimate.</w:t>
      </w:r>
      <w:r w:rsidR="00EB7B9D">
        <w:t xml:space="preserve"> Meg will research grants </w:t>
      </w:r>
      <w:r w:rsidR="00924F00">
        <w:t xml:space="preserve">for </w:t>
      </w:r>
      <w:r w:rsidR="00EB7B9D">
        <w:t>exterior painting.</w:t>
      </w:r>
    </w:p>
    <w:p w14:paraId="1BA4036B" w14:textId="77777777" w:rsidR="00924F00" w:rsidRDefault="00924F00"/>
    <w:p w14:paraId="15CE1AE5" w14:textId="7E23ED32" w:rsidR="00761618" w:rsidRDefault="00761618">
      <w:r>
        <w:t xml:space="preserve">Pete recommends </w:t>
      </w:r>
      <w:r w:rsidR="00EB7B9D">
        <w:t xml:space="preserve">replacing </w:t>
      </w:r>
      <w:r>
        <w:t xml:space="preserve">the </w:t>
      </w:r>
      <w:r w:rsidRPr="00EB7B9D">
        <w:rPr>
          <w:u w:val="single"/>
        </w:rPr>
        <w:t>bulletin board</w:t>
      </w:r>
      <w:r>
        <w:t xml:space="preserve"> </w:t>
      </w:r>
      <w:r w:rsidR="00EB7B9D">
        <w:t xml:space="preserve">with one that blends into the historic façade and moving its location </w:t>
      </w:r>
      <w:r>
        <w:t xml:space="preserve">from </w:t>
      </w:r>
      <w:r w:rsidR="00EB7B9D">
        <w:t xml:space="preserve">near </w:t>
      </w:r>
      <w:r>
        <w:t xml:space="preserve">the east door to </w:t>
      </w:r>
      <w:r w:rsidR="00EB7B9D">
        <w:t xml:space="preserve">near </w:t>
      </w:r>
      <w:r>
        <w:t>the west door</w:t>
      </w:r>
      <w:r w:rsidR="00EB7B9D">
        <w:t>.</w:t>
      </w:r>
      <w:r>
        <w:t xml:space="preserve"> </w:t>
      </w:r>
    </w:p>
    <w:p w14:paraId="5C49E71B" w14:textId="77777777" w:rsidR="00924F00" w:rsidRDefault="00924F00"/>
    <w:p w14:paraId="131DE762" w14:textId="77777777" w:rsidR="004071CC" w:rsidRDefault="004071CC"/>
    <w:p w14:paraId="426D72F7" w14:textId="6C40F5AD" w:rsidR="00EB7B9D" w:rsidRDefault="00EB7B9D">
      <w:r>
        <w:lastRenderedPageBreak/>
        <w:t xml:space="preserve">The </w:t>
      </w:r>
      <w:r>
        <w:rPr>
          <w:u w:val="single"/>
        </w:rPr>
        <w:t xml:space="preserve">outside </w:t>
      </w:r>
      <w:r w:rsidR="00AE3EC4">
        <w:rPr>
          <w:u w:val="single"/>
        </w:rPr>
        <w:t xml:space="preserve">stand-alone </w:t>
      </w:r>
      <w:r>
        <w:rPr>
          <w:u w:val="single"/>
        </w:rPr>
        <w:t>sign needs updating</w:t>
      </w:r>
      <w:r>
        <w:t xml:space="preserve"> to remove the Congregational Church info. Cathy will talk to Ed Brown about doing the work.</w:t>
      </w:r>
    </w:p>
    <w:p w14:paraId="48567553" w14:textId="77777777" w:rsidR="00924F00" w:rsidRDefault="00924F00"/>
    <w:p w14:paraId="39556EA2" w14:textId="37DFC898" w:rsidR="00EB7B9D" w:rsidRDefault="00EB7B9D">
      <w:r>
        <w:t xml:space="preserve">The idea of a </w:t>
      </w:r>
      <w:r>
        <w:rPr>
          <w:u w:val="single"/>
        </w:rPr>
        <w:t>pavilion</w:t>
      </w:r>
      <w:r>
        <w:t xml:space="preserve"> has been mentioned at selectboard meetings, located where the tent is for the WCO BBQ. Pete feels it would distract from the historic nature of the MH. Michael P. suggested an outside meeting place that looked like a carriage house and was open on two sides, like one in Londonderry.</w:t>
      </w:r>
    </w:p>
    <w:p w14:paraId="0E1D37CE" w14:textId="77777777" w:rsidR="00924F00" w:rsidRDefault="00924F00">
      <w:pPr>
        <w:rPr>
          <w:b/>
          <w:bCs/>
        </w:rPr>
      </w:pPr>
    </w:p>
    <w:p w14:paraId="13FBD0FD" w14:textId="77777777" w:rsidR="00924F00" w:rsidRDefault="00EB7B9D">
      <w:r>
        <w:rPr>
          <w:b/>
          <w:bCs/>
        </w:rPr>
        <w:t xml:space="preserve">5. Tour inside of building – </w:t>
      </w:r>
      <w:r>
        <w:t xml:space="preserve">Tom Widger, chair of the Town Meeting House Committee, </w:t>
      </w:r>
      <w:r w:rsidR="00924F00">
        <w:t xml:space="preserve">conducted this part of the tour. </w:t>
      </w:r>
    </w:p>
    <w:p w14:paraId="47B1708B" w14:textId="77777777" w:rsidR="00924F00" w:rsidRDefault="00924F00"/>
    <w:p w14:paraId="1250B3F2" w14:textId="7AB23E58" w:rsidR="00EB7B9D" w:rsidRDefault="00924F00">
      <w:r>
        <w:t xml:space="preserve">Tom </w:t>
      </w:r>
      <w:r w:rsidR="008E6741">
        <w:t xml:space="preserve">showed the need for </w:t>
      </w:r>
      <w:r w:rsidR="008E6741" w:rsidRPr="00924F00">
        <w:rPr>
          <w:u w:val="single"/>
        </w:rPr>
        <w:t>paint in the MH entryway</w:t>
      </w:r>
      <w:r w:rsidR="008E6741">
        <w:t>.</w:t>
      </w:r>
      <w:r>
        <w:t xml:space="preserve"> That work could be done by volunteers. The </w:t>
      </w:r>
      <w:r w:rsidRPr="001708DB">
        <w:rPr>
          <w:u w:val="single"/>
        </w:rPr>
        <w:t>storage space under the stairs</w:t>
      </w:r>
      <w:r>
        <w:t xml:space="preserve"> to the sanctuary may or may not need fire-resistant sheetrock. The committee has been given contradictory info on that from two different assessments.</w:t>
      </w:r>
    </w:p>
    <w:p w14:paraId="22644727" w14:textId="77777777" w:rsidR="00924F00" w:rsidRDefault="00924F00"/>
    <w:p w14:paraId="35D2B0C9" w14:textId="6A050629" w:rsidR="00924F00" w:rsidRDefault="001708DB">
      <w:r>
        <w:t xml:space="preserve">In the meeting room, </w:t>
      </w:r>
      <w:r w:rsidR="00924F00">
        <w:t xml:space="preserve">Bill Dunkel provided information about </w:t>
      </w:r>
      <w:r w:rsidR="00924F00" w:rsidRPr="00924F00">
        <w:rPr>
          <w:u w:val="single"/>
        </w:rPr>
        <w:t xml:space="preserve">insulating the </w:t>
      </w:r>
      <w:r w:rsidR="004C2D6F" w:rsidRPr="004C2D6F">
        <w:rPr>
          <w:u w:val="single"/>
        </w:rPr>
        <w:t>main floor</w:t>
      </w:r>
      <w:r w:rsidR="004C2D6F">
        <w:t xml:space="preserve">. (Insulating the sanctuary would be prohibitively expensive.) </w:t>
      </w:r>
      <w:r w:rsidR="00924F00" w:rsidRPr="004C2D6F">
        <w:t>VT</w:t>
      </w:r>
      <w:r w:rsidR="00924F00">
        <w:t xml:space="preserve"> Foam Insulation gave two estimates. One was to insulate the meeting room by taking up some of the floorboards in the sanctuary and blowing in insulation. This would protect and preserve the historic pressed tin ceiling in the meeting room. </w:t>
      </w:r>
      <w:r w:rsidR="00443306">
        <w:t>That estimate</w:t>
      </w:r>
      <w:r>
        <w:t xml:space="preserve"> of </w:t>
      </w:r>
      <w:r w:rsidR="00443306">
        <w:t xml:space="preserve">$15,500 </w:t>
      </w:r>
      <w:r>
        <w:t xml:space="preserve">did not include </w:t>
      </w:r>
      <w:r w:rsidR="00743CE5">
        <w:t xml:space="preserve">dealing with </w:t>
      </w:r>
      <w:r w:rsidR="00443306">
        <w:t xml:space="preserve">the </w:t>
      </w:r>
      <w:r w:rsidR="004C2D6F">
        <w:t xml:space="preserve">sanctuary </w:t>
      </w:r>
      <w:r w:rsidR="00443306">
        <w:t xml:space="preserve">floorboards. The second estimate was for $11,675 to put foam insulation underneath the meeting room floor. However, Pete said that spraying </w:t>
      </w:r>
      <w:r w:rsidR="00F75610">
        <w:t xml:space="preserve">foam </w:t>
      </w:r>
      <w:r w:rsidR="00443306">
        <w:t xml:space="preserve">insulation there could trap moisture and cause damage, and it would be nearly impossible to remove later. Pete recommended instead using a form of reflexive insulation that can be removed. Something must be done, as the </w:t>
      </w:r>
      <w:r w:rsidR="00F75610">
        <w:t xml:space="preserve">lack of good </w:t>
      </w:r>
      <w:r w:rsidR="00443306">
        <w:t>insulation is a major issue, resulting is high heating expenses.</w:t>
      </w:r>
    </w:p>
    <w:p w14:paraId="6C8F096B" w14:textId="77777777" w:rsidR="007A15E7" w:rsidRDefault="007A15E7"/>
    <w:p w14:paraId="4D9DA669" w14:textId="6A0B6951" w:rsidR="007A15E7" w:rsidRDefault="007A15E7">
      <w:r>
        <w:t xml:space="preserve">Tom said an estimate for $14,500 has been received for </w:t>
      </w:r>
      <w:r w:rsidRPr="007A15E7">
        <w:rPr>
          <w:u w:val="single"/>
        </w:rPr>
        <w:t>a generator</w:t>
      </w:r>
      <w:r>
        <w:t xml:space="preserve">. Since power is lost more often now in Windham, the </w:t>
      </w:r>
      <w:r w:rsidR="004C2D6F">
        <w:t xml:space="preserve">MH </w:t>
      </w:r>
      <w:r>
        <w:t>water pipes might freeze, causing extensive damage.</w:t>
      </w:r>
      <w:r w:rsidR="00C06E55">
        <w:t xml:space="preserve"> A generator would ensure that doesn’t happen.</w:t>
      </w:r>
    </w:p>
    <w:p w14:paraId="0F66AC4B" w14:textId="77777777" w:rsidR="007A15E7" w:rsidRDefault="007A15E7"/>
    <w:p w14:paraId="3768EA16" w14:textId="1C82167E" w:rsidR="007A15E7" w:rsidRDefault="007A15E7">
      <w:r>
        <w:t xml:space="preserve">In </w:t>
      </w:r>
      <w:r w:rsidRPr="007A15E7">
        <w:rPr>
          <w:u w:val="single"/>
        </w:rPr>
        <w:t>the sanctuary</w:t>
      </w:r>
      <w:r>
        <w:t>, Tom pointed out the new storm windows that were prepared by the Window Dressers. Also, he noted the elevator that helps make the sanctuary accessible. Some painting has been done</w:t>
      </w:r>
      <w:r w:rsidR="00F75610">
        <w:t xml:space="preserve"> on the walls, but</w:t>
      </w:r>
      <w:r>
        <w:t xml:space="preserve"> the ceiling paint is chipped and needs </w:t>
      </w:r>
      <w:r w:rsidR="00F75610">
        <w:t xml:space="preserve">to be </w:t>
      </w:r>
      <w:r>
        <w:t>repair</w:t>
      </w:r>
      <w:r w:rsidR="00F75610">
        <w:t xml:space="preserve">ed and </w:t>
      </w:r>
      <w:r>
        <w:t>paint</w:t>
      </w:r>
      <w:r w:rsidR="00F75610">
        <w:t xml:space="preserve">ed. We looked at </w:t>
      </w:r>
      <w:r w:rsidR="00743CE5">
        <w:t xml:space="preserve">the floorboards </w:t>
      </w:r>
      <w:r w:rsidR="00F75610">
        <w:t>that would need to be</w:t>
      </w:r>
      <w:r w:rsidR="00743CE5">
        <w:t xml:space="preserve"> removed and then returned</w:t>
      </w:r>
      <w:r w:rsidR="00F75610">
        <w:t xml:space="preserve"> for the insulation</w:t>
      </w:r>
      <w:r w:rsidR="00743CE5">
        <w:t>.</w:t>
      </w:r>
    </w:p>
    <w:p w14:paraId="215EC5C3" w14:textId="77777777" w:rsidR="007A15E7" w:rsidRDefault="007A15E7"/>
    <w:p w14:paraId="42C98FDD" w14:textId="58210A9B" w:rsidR="00924F00" w:rsidRDefault="007A15E7">
      <w:r>
        <w:t xml:space="preserve">The </w:t>
      </w:r>
      <w:r w:rsidRPr="007A15E7">
        <w:rPr>
          <w:u w:val="single"/>
        </w:rPr>
        <w:t>kitchen needs updating</w:t>
      </w:r>
      <w:r>
        <w:t xml:space="preserve"> – a new dishwasher is needed, as well as replacements for the two refrigerators that were donated years ago. Also, the stoves need a commercial-grade exhaust system for cooking on the stove tops. The current vent does not meet fire code.</w:t>
      </w:r>
    </w:p>
    <w:p w14:paraId="60F3E4E5" w14:textId="77777777" w:rsidR="007A15E7" w:rsidRDefault="007A15E7"/>
    <w:p w14:paraId="47D1B727" w14:textId="1E022DF3" w:rsidR="007A15E7" w:rsidRDefault="007A15E7">
      <w:r>
        <w:t xml:space="preserve">In the boiler room, Tom explained the </w:t>
      </w:r>
      <w:r w:rsidR="00727C3A" w:rsidRPr="00727C3A">
        <w:rPr>
          <w:u w:val="single"/>
        </w:rPr>
        <w:t>problems with the heating system</w:t>
      </w:r>
      <w:r w:rsidR="00727C3A">
        <w:t xml:space="preserve"> and the </w:t>
      </w:r>
      <w:r>
        <w:t xml:space="preserve">current waste of energy. </w:t>
      </w:r>
      <w:r w:rsidR="00727C3A">
        <w:t xml:space="preserve">There are two </w:t>
      </w:r>
      <w:r w:rsidR="00F75610">
        <w:t xml:space="preserve">oil-burning </w:t>
      </w:r>
      <w:r w:rsidR="00727C3A">
        <w:t xml:space="preserve">heaters, one for water and one for the three rooms on the main floor. The sanctuary is not heated. </w:t>
      </w:r>
      <w:r>
        <w:t xml:space="preserve">In the winter, the </w:t>
      </w:r>
      <w:r w:rsidR="00727C3A">
        <w:t xml:space="preserve">oil </w:t>
      </w:r>
      <w:r>
        <w:t xml:space="preserve">boiler must be kept </w:t>
      </w:r>
      <w:r w:rsidR="00727C3A">
        <w:t>running</w:t>
      </w:r>
      <w:r>
        <w:t>, even during the days that it is not in use, to ensure that water doesn’t freeze.</w:t>
      </w:r>
      <w:r w:rsidR="00727C3A">
        <w:t xml:space="preserve"> What would be better </w:t>
      </w:r>
      <w:r w:rsidR="00F75610">
        <w:t>are</w:t>
      </w:r>
      <w:r w:rsidR="00727C3A">
        <w:t xml:space="preserve"> a propane heater or a </w:t>
      </w:r>
      <w:r w:rsidR="00AD7100">
        <w:t xml:space="preserve">cold climate </w:t>
      </w:r>
      <w:r w:rsidR="00727C3A">
        <w:t xml:space="preserve">heat pump that is more energy efficient and on-demand water heaters for the three places in the building with water faucets (the kitchen and two bathrooms). Tom also mentioned that the </w:t>
      </w:r>
      <w:r w:rsidR="00727C3A" w:rsidRPr="00727C3A">
        <w:rPr>
          <w:u w:val="single"/>
        </w:rPr>
        <w:t>water tastes bad</w:t>
      </w:r>
      <w:r w:rsidR="00727C3A">
        <w:t xml:space="preserve"> and needs some sort of filter or treatment.</w:t>
      </w:r>
    </w:p>
    <w:p w14:paraId="1F78FBBE" w14:textId="77777777" w:rsidR="004071CC" w:rsidRDefault="004071CC"/>
    <w:p w14:paraId="62FD02C1" w14:textId="77777777" w:rsidR="004071CC" w:rsidRDefault="004071CC"/>
    <w:p w14:paraId="0D69E3DA" w14:textId="77777777" w:rsidR="00727C3A" w:rsidRDefault="00727C3A"/>
    <w:p w14:paraId="46AC4C0A" w14:textId="7D42660D" w:rsidR="00727C3A" w:rsidRDefault="00727C3A">
      <w:r>
        <w:t xml:space="preserve">Tom mentioned that </w:t>
      </w:r>
      <w:r w:rsidRPr="00727C3A">
        <w:rPr>
          <w:u w:val="single"/>
        </w:rPr>
        <w:t>work has been done</w:t>
      </w:r>
      <w:r>
        <w:t xml:space="preserve"> by his committee and volunteers to put in stairs </w:t>
      </w:r>
      <w:r w:rsidR="00F75610">
        <w:t xml:space="preserve">outside </w:t>
      </w:r>
      <w:r>
        <w:t>in the back and to replace rotting clapboards. The selectboard has been very cooperative in supporting the</w:t>
      </w:r>
      <w:r w:rsidR="00F75610">
        <w:t xml:space="preserve"> committee </w:t>
      </w:r>
      <w:r>
        <w:t xml:space="preserve">and </w:t>
      </w:r>
      <w:r w:rsidR="00F75610">
        <w:t xml:space="preserve">in removing </w:t>
      </w:r>
      <w:r>
        <w:t xml:space="preserve">the trash created </w:t>
      </w:r>
      <w:r w:rsidR="00F75610">
        <w:t>by their work</w:t>
      </w:r>
      <w:r>
        <w:t>.</w:t>
      </w:r>
    </w:p>
    <w:p w14:paraId="3274E9F3" w14:textId="77777777" w:rsidR="00727C3A" w:rsidRDefault="00727C3A"/>
    <w:p w14:paraId="0EA2EF4F" w14:textId="28D583A0" w:rsidR="00727C3A" w:rsidRDefault="00727C3A">
      <w:r>
        <w:rPr>
          <w:b/>
          <w:bCs/>
        </w:rPr>
        <w:t>6. Currently known funding opportunities</w:t>
      </w:r>
      <w:r>
        <w:t xml:space="preserve"> – Cathy Edgerly Fales lead this part of the agenda.</w:t>
      </w:r>
    </w:p>
    <w:p w14:paraId="5BA729C4" w14:textId="77777777" w:rsidR="00727C3A" w:rsidRDefault="00727C3A"/>
    <w:p w14:paraId="35C3CDA2" w14:textId="0769C40A" w:rsidR="00727C3A" w:rsidRDefault="00743CE5">
      <w:r>
        <w:t xml:space="preserve">Cathy said that we need to pursue grants for the </w:t>
      </w:r>
      <w:r w:rsidR="00AD7100">
        <w:t>MH through state’s Municipal Energy Resilience Program (</w:t>
      </w:r>
      <w:r w:rsidR="004071CC">
        <w:t>MERP</w:t>
      </w:r>
      <w:r w:rsidR="00AD7100">
        <w:t>) and other grantors</w:t>
      </w:r>
      <w:r>
        <w:t xml:space="preserve">, but we first need a plan. Meg </w:t>
      </w:r>
      <w:r w:rsidR="00F75610">
        <w:t xml:space="preserve">Staloff </w:t>
      </w:r>
      <w:r>
        <w:t xml:space="preserve">has agreed to facilitate a townwide meeting to determine the work wanted by </w:t>
      </w:r>
      <w:r w:rsidR="00F75610">
        <w:t>town folks</w:t>
      </w:r>
      <w:r>
        <w:t xml:space="preserve"> and </w:t>
      </w:r>
      <w:r w:rsidR="00AD7100">
        <w:t xml:space="preserve">to create </w:t>
      </w:r>
      <w:r>
        <w:t>a plan for getting that work completed. The hope is to restore the MH as the great asset it is for Windham, now and for generations to come.</w:t>
      </w:r>
    </w:p>
    <w:p w14:paraId="626A66BB" w14:textId="77777777" w:rsidR="00743CE5" w:rsidRDefault="00743CE5"/>
    <w:p w14:paraId="591FB000" w14:textId="5F59DE7F" w:rsidR="004B74EC" w:rsidRDefault="004B74EC">
      <w:r>
        <w:t xml:space="preserve">The Friends have submitted a proposal for a </w:t>
      </w:r>
      <w:r w:rsidRPr="004B74EC">
        <w:rPr>
          <w:u w:val="single"/>
        </w:rPr>
        <w:t xml:space="preserve">Paul Bruhn </w:t>
      </w:r>
      <w:r w:rsidR="00F75610">
        <w:rPr>
          <w:u w:val="single"/>
        </w:rPr>
        <w:t>Preservation G</w:t>
      </w:r>
      <w:r w:rsidRPr="004B74EC">
        <w:rPr>
          <w:u w:val="single"/>
        </w:rPr>
        <w:t>rant</w:t>
      </w:r>
      <w:r>
        <w:t xml:space="preserve"> to complete the work for accessibility on the front of the MH, which Pete explained on his tour. A challenge for this and any work on the MH is to balance the need for improvements with the need for historic preservation.</w:t>
      </w:r>
      <w:r w:rsidR="009A5A9C">
        <w:t xml:space="preserve"> (submitted 3/28/23)</w:t>
      </w:r>
    </w:p>
    <w:p w14:paraId="403A6338" w14:textId="77777777" w:rsidR="004B74EC" w:rsidRDefault="004B74EC"/>
    <w:p w14:paraId="1B29E54A" w14:textId="3C208220" w:rsidR="004B74EC" w:rsidRDefault="004B74EC" w:rsidP="004B74EC">
      <w:r>
        <w:t xml:space="preserve">Through ARPA, a proposal has been submitted for a </w:t>
      </w:r>
      <w:r>
        <w:rPr>
          <w:u w:val="single"/>
        </w:rPr>
        <w:t>$4,000</w:t>
      </w:r>
      <w:r w:rsidRPr="004B74EC">
        <w:rPr>
          <w:u w:val="single"/>
        </w:rPr>
        <w:t xml:space="preserve"> mini-grant</w:t>
      </w:r>
      <w:r>
        <w:t xml:space="preserve"> from </w:t>
      </w:r>
      <w:r w:rsidR="00AD7100">
        <w:t>MERP</w:t>
      </w:r>
      <w:r>
        <w:t>. This grant</w:t>
      </w:r>
      <w:r w:rsidR="009A5A9C">
        <w:t>, which we expect to receive,</w:t>
      </w:r>
      <w:r>
        <w:t xml:space="preserve"> will make possible the townwide meeting, facilitated by Meg, to consider the needs </w:t>
      </w:r>
      <w:r w:rsidR="00AD7100">
        <w:t xml:space="preserve">of the MH </w:t>
      </w:r>
      <w:r>
        <w:t xml:space="preserve">and </w:t>
      </w:r>
      <w:r w:rsidR="00AD7100">
        <w:t xml:space="preserve">the </w:t>
      </w:r>
      <w:r>
        <w:t xml:space="preserve">desires </w:t>
      </w:r>
      <w:r w:rsidR="00AD7100">
        <w:t xml:space="preserve">of town folks </w:t>
      </w:r>
      <w:r>
        <w:t xml:space="preserve">for the MH. </w:t>
      </w:r>
      <w:r w:rsidR="009A5A9C">
        <w:t>(submitted 3/6/23)</w:t>
      </w:r>
    </w:p>
    <w:p w14:paraId="314E10F0" w14:textId="77777777" w:rsidR="004B74EC" w:rsidRDefault="004B74EC" w:rsidP="004B74EC"/>
    <w:p w14:paraId="7E7B22EA" w14:textId="7499BD51" w:rsidR="004B74EC" w:rsidRDefault="004B74EC">
      <w:r>
        <w:t xml:space="preserve">The </w:t>
      </w:r>
      <w:r w:rsidRPr="004B74EC">
        <w:rPr>
          <w:u w:val="single"/>
        </w:rPr>
        <w:t>Facility Assessment Priority Plan</w:t>
      </w:r>
      <w:r>
        <w:t xml:space="preserve"> (FAPP) will be the end product of the townwide meeting, and the blueprint for </w:t>
      </w:r>
      <w:r w:rsidR="009A5A9C">
        <w:t xml:space="preserve">our desired </w:t>
      </w:r>
      <w:r>
        <w:t>future actions.</w:t>
      </w:r>
      <w:r w:rsidR="009A5A9C">
        <w:t xml:space="preserve"> (due 6-8/23)</w:t>
      </w:r>
    </w:p>
    <w:p w14:paraId="52310776" w14:textId="77777777" w:rsidR="004B74EC" w:rsidRDefault="004B74EC"/>
    <w:p w14:paraId="73467F55" w14:textId="1E56B8FB" w:rsidR="004B74EC" w:rsidRDefault="004B74EC">
      <w:r>
        <w:t xml:space="preserve">The </w:t>
      </w:r>
      <w:r w:rsidRPr="004B74EC">
        <w:rPr>
          <w:u w:val="single"/>
        </w:rPr>
        <w:t>MERP Audit</w:t>
      </w:r>
      <w:r>
        <w:t xml:space="preserve"> (Level II) will </w:t>
      </w:r>
      <w:r w:rsidR="00AD7100">
        <w:t>provide an energy assessment of the MH</w:t>
      </w:r>
      <w:r>
        <w:t xml:space="preserve"> with anticipated cost estimates. For this</w:t>
      </w:r>
      <w:r w:rsidR="004071CC">
        <w:t>,</w:t>
      </w:r>
      <w:r>
        <w:t xml:space="preserve"> we need to provide </w:t>
      </w:r>
      <w:r w:rsidR="009A5A9C">
        <w:t xml:space="preserve">the </w:t>
      </w:r>
      <w:r w:rsidR="00AD7100">
        <w:t xml:space="preserve">past </w:t>
      </w:r>
      <w:r w:rsidR="009A5A9C">
        <w:t xml:space="preserve">energy </w:t>
      </w:r>
      <w:r>
        <w:t>assessments and cost estimates, as well as our energy bills for the past five years.</w:t>
      </w:r>
      <w:r w:rsidR="009A5A9C">
        <w:t xml:space="preserve"> (</w:t>
      </w:r>
      <w:r w:rsidR="00EB1DC4">
        <w:t>due f</w:t>
      </w:r>
      <w:r w:rsidR="009A5A9C">
        <w:t>all 23)</w:t>
      </w:r>
    </w:p>
    <w:p w14:paraId="467772AA" w14:textId="77777777" w:rsidR="004B74EC" w:rsidRDefault="004B74EC"/>
    <w:p w14:paraId="3DD904DF" w14:textId="7F5421CB" w:rsidR="004B74EC" w:rsidRDefault="004B74EC">
      <w:r>
        <w:t xml:space="preserve">The </w:t>
      </w:r>
      <w:r w:rsidRPr="009A5A9C">
        <w:rPr>
          <w:u w:val="single"/>
        </w:rPr>
        <w:t>MERP Capital Grant</w:t>
      </w:r>
      <w:r>
        <w:t xml:space="preserve">, if received, </w:t>
      </w:r>
      <w:r w:rsidR="009A5A9C">
        <w:t xml:space="preserve">will be based on the MERP Audit, and it will provide up to $500,000 in funding. These are expected to be </w:t>
      </w:r>
      <w:r w:rsidR="00AD7100">
        <w:t xml:space="preserve">very </w:t>
      </w:r>
      <w:r w:rsidR="009A5A9C">
        <w:t>competitive grants. (due winter 23/24)</w:t>
      </w:r>
    </w:p>
    <w:p w14:paraId="137B8B90" w14:textId="77777777" w:rsidR="009A5A9C" w:rsidRDefault="009A5A9C"/>
    <w:p w14:paraId="449CBB7C" w14:textId="1F52F3E4" w:rsidR="009A5A9C" w:rsidRDefault="009A5A9C">
      <w:r>
        <w:t xml:space="preserve">A </w:t>
      </w:r>
      <w:r w:rsidRPr="009A5A9C">
        <w:rPr>
          <w:u w:val="single"/>
        </w:rPr>
        <w:t>Cultural Facilities Project Plan</w:t>
      </w:r>
      <w:r>
        <w:t xml:space="preserve"> of $4,000 is possible, if we can show the past and current cultural uses of the MH, as well as possible future events. (</w:t>
      </w:r>
      <w:r w:rsidR="00EB1DC4">
        <w:t xml:space="preserve">due </w:t>
      </w:r>
      <w:r>
        <w:t>5/15/23)</w:t>
      </w:r>
    </w:p>
    <w:p w14:paraId="3E51AAD9" w14:textId="77777777" w:rsidR="009A5A9C" w:rsidRDefault="009A5A9C"/>
    <w:p w14:paraId="45A6531D" w14:textId="295DF394" w:rsidR="009A5A9C" w:rsidRDefault="009A5A9C">
      <w:r>
        <w:t xml:space="preserve">A </w:t>
      </w:r>
      <w:r w:rsidRPr="009A5A9C">
        <w:rPr>
          <w:u w:val="single"/>
        </w:rPr>
        <w:t>Cultural Facilities Capital Projects</w:t>
      </w:r>
      <w:r>
        <w:t xml:space="preserve"> grant is also available, based on a long-range plan for cultural activities. (due 5/24)</w:t>
      </w:r>
      <w:r w:rsidR="00EB1DC4">
        <w:t xml:space="preserve"> </w:t>
      </w:r>
      <w:r w:rsidR="001708DB">
        <w:t xml:space="preserve">Pete noted that fire codes say we cannot use the sanctuary more than 20 times a year and no more than 150 people at a time. If it is more, a sprinkler system is required, and that would be very expensive to install in the historic </w:t>
      </w:r>
      <w:r w:rsidR="004071CC">
        <w:t>sanctuary</w:t>
      </w:r>
      <w:r w:rsidR="001708DB">
        <w:t>.</w:t>
      </w:r>
    </w:p>
    <w:p w14:paraId="792F40B9" w14:textId="77777777" w:rsidR="009A5A9C" w:rsidRDefault="009A5A9C"/>
    <w:p w14:paraId="468E8F85" w14:textId="062D84A0" w:rsidR="009A5A9C" w:rsidRDefault="009A5A9C">
      <w:r>
        <w:t xml:space="preserve">A </w:t>
      </w:r>
      <w:r w:rsidRPr="009A5A9C">
        <w:rPr>
          <w:u w:val="single"/>
        </w:rPr>
        <w:t>Historic Preservation grant</w:t>
      </w:r>
      <w:r>
        <w:t xml:space="preserve"> from the state is other possibility. </w:t>
      </w:r>
      <w:r w:rsidR="00EB1DC4">
        <w:t>(due fall 23)</w:t>
      </w:r>
    </w:p>
    <w:p w14:paraId="722615F2" w14:textId="77777777" w:rsidR="009A5A9C" w:rsidRDefault="009A5A9C"/>
    <w:p w14:paraId="3126961C" w14:textId="59A1644D" w:rsidR="009A5A9C" w:rsidRDefault="00EB1DC4">
      <w:r>
        <w:t>Although we can receive some free advice and assistance from the state’s support for rural towns, the Windham Regional Commission, Meg’s Southern Vermont Economy Project, and others, we still need the help of a grant researcher to identify other grant possibilities and to help us apply for them. This should be a paid professional, as the work requires expertise. The ARPA Committee want</w:t>
      </w:r>
      <w:r w:rsidR="00AD7100">
        <w:t>s</w:t>
      </w:r>
      <w:r>
        <w:t xml:space="preserve"> to use some of the ARPA funds for this purpose.  </w:t>
      </w:r>
    </w:p>
    <w:p w14:paraId="34A66554" w14:textId="77777777" w:rsidR="00EB1DC4" w:rsidRDefault="00EB1DC4"/>
    <w:p w14:paraId="31A4D84F" w14:textId="77777777" w:rsidR="004071CC" w:rsidRDefault="004071CC"/>
    <w:p w14:paraId="40C1B92D" w14:textId="46CC18CF" w:rsidR="00EB1DC4" w:rsidRDefault="00EB1DC4">
      <w:pPr>
        <w:rPr>
          <w:rStyle w:val="hgkelc"/>
          <w:lang w:val="en"/>
        </w:rPr>
      </w:pPr>
      <w:r>
        <w:rPr>
          <w:b/>
          <w:bCs/>
        </w:rPr>
        <w:t xml:space="preserve">7. Comments – </w:t>
      </w:r>
      <w:r>
        <w:t xml:space="preserve">Imme said an </w:t>
      </w:r>
      <w:r>
        <w:rPr>
          <w:rStyle w:val="hgkelc"/>
          <w:lang w:val="en"/>
        </w:rPr>
        <w:t xml:space="preserve">automated external defibrillator (AED) </w:t>
      </w:r>
      <w:r w:rsidR="004071CC">
        <w:rPr>
          <w:rStyle w:val="hgkelc"/>
          <w:lang w:val="en"/>
        </w:rPr>
        <w:t xml:space="preserve">is needed </w:t>
      </w:r>
      <w:r>
        <w:rPr>
          <w:rStyle w:val="hgkelc"/>
          <w:lang w:val="en"/>
        </w:rPr>
        <w:t xml:space="preserve">at the MH, and she asked if the ARPA Committee would buy one. Someone else suggested discussing the MH’s needs at town meeting. </w:t>
      </w:r>
    </w:p>
    <w:p w14:paraId="2803D855" w14:textId="77777777" w:rsidR="004071CC" w:rsidRDefault="004071CC">
      <w:pPr>
        <w:rPr>
          <w:rStyle w:val="hgkelc"/>
          <w:lang w:val="en"/>
        </w:rPr>
      </w:pPr>
    </w:p>
    <w:p w14:paraId="13AA7E73" w14:textId="67325656" w:rsidR="001708DB" w:rsidRDefault="001708DB">
      <w:pPr>
        <w:rPr>
          <w:rStyle w:val="hgkelc"/>
          <w:lang w:val="en"/>
        </w:rPr>
      </w:pPr>
      <w:r>
        <w:rPr>
          <w:rStyle w:val="hgkelc"/>
          <w:b/>
          <w:bCs/>
          <w:lang w:val="en"/>
        </w:rPr>
        <w:t>8. Adjournment</w:t>
      </w:r>
      <w:r>
        <w:rPr>
          <w:rStyle w:val="hgkelc"/>
          <w:lang w:val="en"/>
        </w:rPr>
        <w:t xml:space="preserve"> – Michael moved to adjourn the meeting, Ellen seconded it, and all agreed. The meeting was adjourned at 12:10 PM.</w:t>
      </w:r>
    </w:p>
    <w:p w14:paraId="2914DBF1" w14:textId="77777777" w:rsidR="004071CC" w:rsidRDefault="004071CC">
      <w:pPr>
        <w:rPr>
          <w:rStyle w:val="hgkelc"/>
          <w:lang w:val="en"/>
        </w:rPr>
      </w:pPr>
    </w:p>
    <w:p w14:paraId="22EABEBB" w14:textId="4B87BE60" w:rsidR="001708DB" w:rsidRDefault="001708DB" w:rsidP="001708DB">
      <w:pPr>
        <w:jc w:val="right"/>
        <w:rPr>
          <w:rStyle w:val="hgkelc"/>
          <w:lang w:val="en"/>
        </w:rPr>
      </w:pPr>
      <w:r>
        <w:rPr>
          <w:rStyle w:val="hgkelc"/>
          <w:lang w:val="en"/>
        </w:rPr>
        <w:t>Respectively submitted,</w:t>
      </w:r>
    </w:p>
    <w:p w14:paraId="448786E5" w14:textId="23797A4D" w:rsidR="001708DB" w:rsidRPr="001708DB" w:rsidRDefault="001708DB" w:rsidP="001708DB">
      <w:pPr>
        <w:jc w:val="right"/>
        <w:rPr>
          <w:rStyle w:val="hgkelc"/>
        </w:rPr>
      </w:pPr>
      <w:r>
        <w:rPr>
          <w:rStyle w:val="hgkelc"/>
          <w:lang w:val="en"/>
        </w:rPr>
        <w:t>Mary McCoy, ARPA Clerk</w:t>
      </w:r>
    </w:p>
    <w:p w14:paraId="67EF1A98" w14:textId="77777777" w:rsidR="00EB1DC4" w:rsidRDefault="00EB1DC4">
      <w:pPr>
        <w:rPr>
          <w:rStyle w:val="hgkelc"/>
          <w:lang w:val="en"/>
        </w:rPr>
      </w:pPr>
    </w:p>
    <w:p w14:paraId="4A944F70" w14:textId="77777777" w:rsidR="00EB1DC4" w:rsidRDefault="00EB1DC4"/>
    <w:p w14:paraId="4B723194" w14:textId="77777777" w:rsidR="009A5A9C" w:rsidRDefault="009A5A9C"/>
    <w:p w14:paraId="20DFCF78" w14:textId="77777777" w:rsidR="009A5A9C" w:rsidRDefault="009A5A9C"/>
    <w:p w14:paraId="0156ABB9" w14:textId="77777777" w:rsidR="009A5A9C" w:rsidRDefault="009A5A9C"/>
    <w:p w14:paraId="1DA5A6C6" w14:textId="77777777" w:rsidR="004B74EC" w:rsidRPr="00727C3A" w:rsidRDefault="004B74EC"/>
    <w:p w14:paraId="29C672AE" w14:textId="77777777" w:rsidR="007A15E7" w:rsidRDefault="007A15E7"/>
    <w:p w14:paraId="1797963B" w14:textId="77777777" w:rsidR="007A15E7" w:rsidRPr="00EB7B9D" w:rsidRDefault="007A15E7"/>
    <w:p w14:paraId="24787819" w14:textId="77777777" w:rsidR="00761618" w:rsidRDefault="00761618"/>
    <w:p w14:paraId="32D6A1AF" w14:textId="6F0575A9" w:rsidR="00761618" w:rsidRPr="00963CF5" w:rsidRDefault="00761618">
      <w:r>
        <w:tab/>
      </w:r>
    </w:p>
    <w:sectPr w:rsidR="00761618" w:rsidRPr="00963CF5" w:rsidSect="00AE3EC4">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1FE" w14:textId="77777777" w:rsidR="00DE20CC" w:rsidRDefault="00DE20CC" w:rsidP="00AE3EC4">
      <w:r>
        <w:separator/>
      </w:r>
    </w:p>
  </w:endnote>
  <w:endnote w:type="continuationSeparator" w:id="0">
    <w:p w14:paraId="44A3E22D" w14:textId="77777777" w:rsidR="00DE20CC" w:rsidRDefault="00DE20CC" w:rsidP="00A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78303"/>
      <w:docPartObj>
        <w:docPartGallery w:val="Page Numbers (Bottom of Page)"/>
        <w:docPartUnique/>
      </w:docPartObj>
    </w:sdtPr>
    <w:sdtEndPr>
      <w:rPr>
        <w:noProof/>
      </w:rPr>
    </w:sdtEndPr>
    <w:sdtContent>
      <w:p w14:paraId="6B69B8EE" w14:textId="5ABF40FE" w:rsidR="00AE3EC4" w:rsidRDefault="00AE3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6C7A5" w14:textId="77777777" w:rsidR="00AE3EC4" w:rsidRDefault="00A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0E35" w14:textId="77777777" w:rsidR="00DE20CC" w:rsidRDefault="00DE20CC" w:rsidP="00AE3EC4">
      <w:r>
        <w:separator/>
      </w:r>
    </w:p>
  </w:footnote>
  <w:footnote w:type="continuationSeparator" w:id="0">
    <w:p w14:paraId="433DB250" w14:textId="77777777" w:rsidR="00DE20CC" w:rsidRDefault="00DE20CC" w:rsidP="00AE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5B"/>
    <w:rsid w:val="0013409D"/>
    <w:rsid w:val="001708DB"/>
    <w:rsid w:val="002E614D"/>
    <w:rsid w:val="00332ED2"/>
    <w:rsid w:val="004071CC"/>
    <w:rsid w:val="00443306"/>
    <w:rsid w:val="004B74EC"/>
    <w:rsid w:val="004C2D6F"/>
    <w:rsid w:val="006A601C"/>
    <w:rsid w:val="00727C3A"/>
    <w:rsid w:val="00743CE5"/>
    <w:rsid w:val="00761618"/>
    <w:rsid w:val="007A15E7"/>
    <w:rsid w:val="0086668B"/>
    <w:rsid w:val="00892AFE"/>
    <w:rsid w:val="008E6741"/>
    <w:rsid w:val="0090305B"/>
    <w:rsid w:val="00913864"/>
    <w:rsid w:val="00924F00"/>
    <w:rsid w:val="00963CF5"/>
    <w:rsid w:val="009A5A9C"/>
    <w:rsid w:val="00AB2C94"/>
    <w:rsid w:val="00AD7100"/>
    <w:rsid w:val="00AE3EC4"/>
    <w:rsid w:val="00C06E55"/>
    <w:rsid w:val="00DE20CC"/>
    <w:rsid w:val="00E2357A"/>
    <w:rsid w:val="00EB1DC4"/>
    <w:rsid w:val="00EB7B9D"/>
    <w:rsid w:val="00F7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DC9"/>
  <w15:chartTrackingRefBased/>
  <w15:docId w15:val="{23BA2978-E81A-4694-9658-881E029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5B"/>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C4"/>
    <w:pPr>
      <w:tabs>
        <w:tab w:val="center" w:pos="4680"/>
        <w:tab w:val="right" w:pos="9360"/>
      </w:tabs>
    </w:pPr>
  </w:style>
  <w:style w:type="character" w:customStyle="1" w:styleId="HeaderChar">
    <w:name w:val="Header Char"/>
    <w:basedOn w:val="DefaultParagraphFont"/>
    <w:link w:val="Header"/>
    <w:uiPriority w:val="99"/>
    <w:rsid w:val="00AE3EC4"/>
    <w:rPr>
      <w:rFonts w:eastAsiaTheme="minorEastAsia"/>
    </w:rPr>
  </w:style>
  <w:style w:type="paragraph" w:styleId="Footer">
    <w:name w:val="footer"/>
    <w:basedOn w:val="Normal"/>
    <w:link w:val="FooterChar"/>
    <w:uiPriority w:val="99"/>
    <w:unhideWhenUsed/>
    <w:rsid w:val="00AE3EC4"/>
    <w:pPr>
      <w:tabs>
        <w:tab w:val="center" w:pos="4680"/>
        <w:tab w:val="right" w:pos="9360"/>
      </w:tabs>
    </w:pPr>
  </w:style>
  <w:style w:type="character" w:customStyle="1" w:styleId="FooterChar">
    <w:name w:val="Footer Char"/>
    <w:basedOn w:val="DefaultParagraphFont"/>
    <w:link w:val="Footer"/>
    <w:uiPriority w:val="99"/>
    <w:rsid w:val="00AE3EC4"/>
    <w:rPr>
      <w:rFonts w:eastAsiaTheme="minorEastAsia"/>
    </w:rPr>
  </w:style>
  <w:style w:type="character" w:customStyle="1" w:styleId="hgkelc">
    <w:name w:val="hgkelc"/>
    <w:basedOn w:val="DefaultParagraphFont"/>
    <w:rsid w:val="00EB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7</cp:revision>
  <dcterms:created xsi:type="dcterms:W3CDTF">2023-04-01T19:19:00Z</dcterms:created>
  <dcterms:modified xsi:type="dcterms:W3CDTF">2023-04-04T18:07:00Z</dcterms:modified>
</cp:coreProperties>
</file>