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D87" w14:textId="10AD2C07" w:rsidR="002E614D" w:rsidRDefault="00E84431" w:rsidP="00E84431">
      <w:pPr>
        <w:spacing w:line="240" w:lineRule="auto"/>
        <w:ind w:firstLine="0"/>
        <w:contextualSpacing/>
        <w:jc w:val="center"/>
        <w:rPr>
          <w:b/>
          <w:bCs/>
          <w:sz w:val="28"/>
          <w:szCs w:val="28"/>
        </w:rPr>
      </w:pPr>
      <w:r w:rsidRPr="00E84431">
        <w:rPr>
          <w:b/>
          <w:bCs/>
          <w:sz w:val="28"/>
          <w:szCs w:val="28"/>
        </w:rPr>
        <w:t>F</w:t>
      </w:r>
      <w:r w:rsidR="00CF2858">
        <w:rPr>
          <w:b/>
          <w:bCs/>
          <w:sz w:val="28"/>
          <w:szCs w:val="28"/>
        </w:rPr>
        <w:t>inances</w:t>
      </w:r>
      <w:r w:rsidRPr="00E84431">
        <w:rPr>
          <w:b/>
          <w:bCs/>
          <w:sz w:val="28"/>
          <w:szCs w:val="28"/>
        </w:rPr>
        <w:t xml:space="preserve"> for Solar Array on Town Office Roof</w:t>
      </w:r>
    </w:p>
    <w:p w14:paraId="3F9B1681" w14:textId="77777777" w:rsidR="00DC7CCC" w:rsidRDefault="00DC7CCC" w:rsidP="00E84431">
      <w:pPr>
        <w:spacing w:line="240" w:lineRule="auto"/>
        <w:ind w:firstLine="0"/>
        <w:contextualSpacing/>
        <w:jc w:val="center"/>
        <w:rPr>
          <w:b/>
          <w:bCs/>
          <w:sz w:val="28"/>
          <w:szCs w:val="28"/>
        </w:rPr>
      </w:pPr>
    </w:p>
    <w:p w14:paraId="0B8B612E" w14:textId="10099BE6" w:rsidR="00830D0E" w:rsidRPr="00830D0E" w:rsidRDefault="00830D0E" w:rsidP="00830D0E">
      <w:pPr>
        <w:spacing w:line="240" w:lineRule="auto"/>
        <w:ind w:firstLine="0"/>
        <w:contextualSpacing/>
        <w:rPr>
          <w:b/>
          <w:bCs/>
        </w:rPr>
      </w:pPr>
      <w:r w:rsidRPr="00830D0E">
        <w:rPr>
          <w:b/>
          <w:bCs/>
        </w:rPr>
        <w:t>Costs and Payments</w:t>
      </w:r>
    </w:p>
    <w:p w14:paraId="0F3B0CF2" w14:textId="726371FC" w:rsidR="00E84431" w:rsidRDefault="004C74DE" w:rsidP="00E84431">
      <w:pPr>
        <w:pStyle w:val="ListParagraph"/>
        <w:numPr>
          <w:ilvl w:val="0"/>
          <w:numId w:val="1"/>
        </w:numPr>
        <w:ind w:left="360"/>
      </w:pPr>
      <w:r>
        <w:t>The ARPA Committee has</w:t>
      </w:r>
      <w:r w:rsidR="00E84431">
        <w:t xml:space="preserve"> received three estimates for an array on the Town Office roof</w:t>
      </w:r>
      <w:r w:rsidR="00B167EA">
        <w:t>:</w:t>
      </w:r>
      <w:r w:rsidR="00E84431">
        <w:t xml:space="preserve"> </w:t>
      </w:r>
    </w:p>
    <w:p w14:paraId="676C4F31" w14:textId="659FDF91" w:rsidR="00E84431" w:rsidRDefault="00E84431" w:rsidP="00E84431">
      <w:pPr>
        <w:pStyle w:val="ListParagraph"/>
        <w:numPr>
          <w:ilvl w:val="0"/>
          <w:numId w:val="2"/>
        </w:numPr>
        <w:ind w:left="810"/>
      </w:pPr>
      <w:r>
        <w:t>Integrated Solar –17,500 kWh/</w:t>
      </w:r>
      <w:proofErr w:type="spellStart"/>
      <w:r>
        <w:t>yr</w:t>
      </w:r>
      <w:proofErr w:type="spellEnd"/>
      <w:r>
        <w:t xml:space="preserve"> - $52,098 – with 30% off $36,489 ($2.09/kWh)</w:t>
      </w:r>
    </w:p>
    <w:p w14:paraId="4126FC3E" w14:textId="77777777" w:rsidR="00E84431" w:rsidRDefault="00E84431" w:rsidP="00E84431">
      <w:pPr>
        <w:pStyle w:val="ListParagraph"/>
        <w:numPr>
          <w:ilvl w:val="0"/>
          <w:numId w:val="2"/>
        </w:numPr>
        <w:ind w:left="810"/>
      </w:pPr>
      <w:r>
        <w:t>Grassroots Solar –15,922 kWh/</w:t>
      </w:r>
      <w:proofErr w:type="spellStart"/>
      <w:r>
        <w:t>yr</w:t>
      </w:r>
      <w:proofErr w:type="spellEnd"/>
      <w:r>
        <w:t xml:space="preserve"> - $43,800 – with 30% off $30,660 ($1.93/kWh)</w:t>
      </w:r>
    </w:p>
    <w:p w14:paraId="0FA7B084" w14:textId="77777777" w:rsidR="00E84431" w:rsidRDefault="00E84431" w:rsidP="00E84431">
      <w:pPr>
        <w:pStyle w:val="ListParagraph"/>
        <w:numPr>
          <w:ilvl w:val="0"/>
          <w:numId w:val="2"/>
        </w:numPr>
        <w:ind w:left="810"/>
      </w:pPr>
      <w:r>
        <w:t>Southern VT Solar – 20,760 kWh/</w:t>
      </w:r>
      <w:proofErr w:type="spellStart"/>
      <w:r>
        <w:t>yr</w:t>
      </w:r>
      <w:proofErr w:type="spellEnd"/>
      <w:r>
        <w:t xml:space="preserve"> - $45,396 – with 30% off $31,777 ($1.53/kWh)</w:t>
      </w:r>
    </w:p>
    <w:p w14:paraId="1246B36D" w14:textId="77777777" w:rsidR="00E84431" w:rsidRDefault="00E84431" w:rsidP="00E84431">
      <w:pPr>
        <w:pStyle w:val="ListParagraph"/>
        <w:ind w:left="810"/>
      </w:pPr>
    </w:p>
    <w:p w14:paraId="603ED0AC" w14:textId="68AD6C20" w:rsidR="00E84431" w:rsidRDefault="00E84431" w:rsidP="00E84431">
      <w:pPr>
        <w:pStyle w:val="ListParagraph"/>
        <w:ind w:left="360"/>
      </w:pPr>
      <w:r>
        <w:t>We consider the estimate from Southern Vermont Solar to be the most accurate, as their site visit was very thorough, including two men climbing onto the roof to take measurements and examine the roof. They were there for nearly an hour. The other two estimates were made from the ground using a smartphone app, and those two site visits each lasted about 10 minutes.</w:t>
      </w:r>
    </w:p>
    <w:p w14:paraId="2F2B7133" w14:textId="77777777" w:rsidR="00E84431" w:rsidRDefault="00E84431" w:rsidP="00E84431">
      <w:pPr>
        <w:pStyle w:val="ListParagraph"/>
        <w:ind w:left="810" w:hanging="810"/>
      </w:pPr>
      <w:r>
        <w:t xml:space="preserve">  </w:t>
      </w:r>
    </w:p>
    <w:p w14:paraId="3624287E" w14:textId="045AF80F" w:rsidR="00E84431" w:rsidRDefault="00E84431" w:rsidP="00E84431">
      <w:pPr>
        <w:pStyle w:val="ListParagraph"/>
        <w:numPr>
          <w:ilvl w:val="0"/>
          <w:numId w:val="1"/>
        </w:numPr>
        <w:tabs>
          <w:tab w:val="left" w:pos="900"/>
        </w:tabs>
        <w:ind w:left="360"/>
      </w:pPr>
      <w:r>
        <w:t xml:space="preserve">Between June 2021 and May 2022, the three town buildings (Town Office, Meeting House, and Town Garage) used a total of 9,759 kWh, costing the town $2,884. The usage in the Town Office has already increased with the installation of the electrical air exchange system, and </w:t>
      </w:r>
      <w:r w:rsidR="008A4078">
        <w:t>usage of all three buildings</w:t>
      </w:r>
      <w:r>
        <w:t xml:space="preserve"> will increase as we switch to electric equipment and away from fossil fuels.</w:t>
      </w:r>
    </w:p>
    <w:p w14:paraId="59ABD348" w14:textId="77777777" w:rsidR="00E84431" w:rsidRDefault="00E84431" w:rsidP="00E84431">
      <w:pPr>
        <w:pStyle w:val="ListParagraph"/>
        <w:tabs>
          <w:tab w:val="left" w:pos="900"/>
        </w:tabs>
        <w:ind w:left="360"/>
      </w:pPr>
    </w:p>
    <w:p w14:paraId="4C21F101" w14:textId="2763A018" w:rsidR="00B167EA" w:rsidRPr="00B167EA" w:rsidRDefault="00E84431" w:rsidP="00B167EA">
      <w:pPr>
        <w:pStyle w:val="ListParagraph"/>
        <w:numPr>
          <w:ilvl w:val="0"/>
          <w:numId w:val="1"/>
        </w:numPr>
        <w:tabs>
          <w:tab w:val="left" w:pos="900"/>
        </w:tabs>
        <w:ind w:left="360"/>
        <w:rPr>
          <w:b/>
          <w:bCs/>
        </w:rPr>
      </w:pPr>
      <w:r>
        <w:t>We can pay for the solar array as follows:</w:t>
      </w:r>
    </w:p>
    <w:p w14:paraId="57520865" w14:textId="2BF3A28E" w:rsidR="00B167EA" w:rsidRPr="00B167EA" w:rsidRDefault="00B167EA" w:rsidP="00B167EA">
      <w:pPr>
        <w:pStyle w:val="ListParagraph"/>
        <w:numPr>
          <w:ilvl w:val="0"/>
          <w:numId w:val="2"/>
        </w:numPr>
        <w:tabs>
          <w:tab w:val="left" w:pos="810"/>
        </w:tabs>
        <w:ind w:left="900" w:hanging="540"/>
        <w:rPr>
          <w:b/>
          <w:bCs/>
        </w:rPr>
      </w:pPr>
      <w:r>
        <w:t>Estimated cost is $45,500</w:t>
      </w:r>
      <w:r w:rsidR="004C74DE">
        <w:t xml:space="preserve"> (based on Southern Vermont Solar’s estimate)</w:t>
      </w:r>
    </w:p>
    <w:p w14:paraId="5228A1CA" w14:textId="31C52183" w:rsidR="00B167EA" w:rsidRPr="00B167EA" w:rsidRDefault="00B167EA" w:rsidP="00B167EA">
      <w:pPr>
        <w:pStyle w:val="ListParagraph"/>
        <w:numPr>
          <w:ilvl w:val="0"/>
          <w:numId w:val="2"/>
        </w:numPr>
        <w:tabs>
          <w:tab w:val="left" w:pos="810"/>
        </w:tabs>
        <w:ind w:left="900" w:hanging="540"/>
        <w:rPr>
          <w:b/>
          <w:bCs/>
        </w:rPr>
      </w:pPr>
      <w:r>
        <w:t>70% (estimated $</w:t>
      </w:r>
      <w:r w:rsidR="00AB19CB">
        <w:t>31</w:t>
      </w:r>
      <w:r>
        <w:t>,850) from ARPA funds</w:t>
      </w:r>
    </w:p>
    <w:p w14:paraId="31D32B0C" w14:textId="5F8FB6F6" w:rsidR="00B167EA" w:rsidRPr="004C74DE" w:rsidRDefault="00B167EA" w:rsidP="00B167EA">
      <w:pPr>
        <w:pStyle w:val="ListParagraph"/>
        <w:numPr>
          <w:ilvl w:val="0"/>
          <w:numId w:val="2"/>
        </w:numPr>
        <w:tabs>
          <w:tab w:val="left" w:pos="810"/>
        </w:tabs>
        <w:ind w:left="900" w:hanging="540"/>
        <w:rPr>
          <w:b/>
          <w:bCs/>
        </w:rPr>
      </w:pPr>
      <w:r>
        <w:t>30% (estimated $13.650) from Energy ITC</w:t>
      </w:r>
    </w:p>
    <w:p w14:paraId="44816AF6" w14:textId="3973F1B2" w:rsidR="004C74DE" w:rsidRPr="00B167EA" w:rsidRDefault="004C74DE" w:rsidP="00B167EA">
      <w:pPr>
        <w:pStyle w:val="ListParagraph"/>
        <w:numPr>
          <w:ilvl w:val="0"/>
          <w:numId w:val="2"/>
        </w:numPr>
        <w:tabs>
          <w:tab w:val="left" w:pos="810"/>
        </w:tabs>
        <w:ind w:left="900" w:hanging="540"/>
        <w:rPr>
          <w:b/>
          <w:bCs/>
        </w:rPr>
      </w:pPr>
      <w:r>
        <w:t>70% is paid by the town from ARPA funds</w:t>
      </w:r>
    </w:p>
    <w:p w14:paraId="3DAC726F" w14:textId="57C1E92D" w:rsidR="00B167EA" w:rsidRPr="00CF2858" w:rsidRDefault="00320F94" w:rsidP="008A4078">
      <w:pPr>
        <w:pStyle w:val="ListParagraph"/>
        <w:numPr>
          <w:ilvl w:val="0"/>
          <w:numId w:val="2"/>
        </w:numPr>
        <w:tabs>
          <w:tab w:val="left" w:pos="810"/>
        </w:tabs>
        <w:ind w:left="900" w:hanging="540"/>
        <w:rPr>
          <w:b/>
          <w:bCs/>
        </w:rPr>
      </w:pPr>
      <w:r>
        <w:t>30</w:t>
      </w:r>
      <w:r w:rsidR="00B167EA">
        <w:t>% is paid by the town from unrestricted funds, with 30% received back from the ITC</w:t>
      </w:r>
      <w:r w:rsidR="004C74DE">
        <w:t xml:space="preserve"> and returned to those unrestricted funds</w:t>
      </w:r>
      <w:r>
        <w:t>.</w:t>
      </w:r>
    </w:p>
    <w:p w14:paraId="79A07B3F" w14:textId="77777777" w:rsidR="00CF2858" w:rsidRDefault="00CF2858" w:rsidP="00CF2858">
      <w:pPr>
        <w:pStyle w:val="ListParagraph"/>
        <w:tabs>
          <w:tab w:val="left" w:pos="810"/>
        </w:tabs>
        <w:ind w:left="0"/>
      </w:pPr>
    </w:p>
    <w:p w14:paraId="74985B19" w14:textId="5CA5CC0A" w:rsidR="00DC7CCC" w:rsidRPr="00DC7CCC" w:rsidRDefault="00DC7CCC" w:rsidP="00CF2858">
      <w:pPr>
        <w:pStyle w:val="ListParagraph"/>
        <w:tabs>
          <w:tab w:val="left" w:pos="810"/>
        </w:tabs>
        <w:ind w:left="0"/>
        <w:rPr>
          <w:b/>
          <w:bCs/>
        </w:rPr>
      </w:pPr>
      <w:r>
        <w:rPr>
          <w:b/>
          <w:bCs/>
        </w:rPr>
        <w:t>Additional Information from Southern Vermont Solar</w:t>
      </w:r>
    </w:p>
    <w:p w14:paraId="042A6AC1" w14:textId="77777777" w:rsidR="00DC7CCC" w:rsidRDefault="00CF2858" w:rsidP="00DC7CCC">
      <w:pPr>
        <w:pStyle w:val="ListParagraph"/>
        <w:numPr>
          <w:ilvl w:val="0"/>
          <w:numId w:val="9"/>
        </w:numPr>
        <w:spacing w:after="0"/>
      </w:pPr>
      <w:r w:rsidRPr="00EA4A02">
        <w:t xml:space="preserve">The only possible additional charge for installation, but one that </w:t>
      </w:r>
      <w:r>
        <w:t>does not apply to</w:t>
      </w:r>
      <w:r w:rsidRPr="00EA4A02">
        <w:t xml:space="preserve"> an array of our size, would be an upgrade to connect to GMP.</w:t>
      </w:r>
    </w:p>
    <w:p w14:paraId="6015BF26" w14:textId="0CDFE394" w:rsidR="00DC7CCC" w:rsidRPr="00EA4A02" w:rsidRDefault="00DC7CCC" w:rsidP="00DC7CCC">
      <w:pPr>
        <w:pStyle w:val="ListParagraph"/>
        <w:numPr>
          <w:ilvl w:val="0"/>
          <w:numId w:val="9"/>
        </w:numPr>
        <w:spacing w:after="0"/>
      </w:pPr>
      <w:r w:rsidRPr="00EA4A02">
        <w:t>Their installation fee includes the permitting process with the PUC.</w:t>
      </w:r>
    </w:p>
    <w:p w14:paraId="3D52FF5B" w14:textId="121D5A63" w:rsidR="00DC7CCC" w:rsidRDefault="00DC7CCC" w:rsidP="00DC7CCC">
      <w:pPr>
        <w:pStyle w:val="ListParagraph"/>
        <w:numPr>
          <w:ilvl w:val="0"/>
          <w:numId w:val="10"/>
        </w:numPr>
        <w:spacing w:after="0"/>
      </w:pPr>
      <w:r w:rsidRPr="00EA4A02">
        <w:t>They anticipate that the array on the T.O. roof w</w:t>
      </w:r>
      <w:r>
        <w:t>ill</w:t>
      </w:r>
      <w:r w:rsidRPr="00EA4A02">
        <w:t xml:space="preserve"> generate enough electricity in six or seven years that would be equal to the cost of the installation. </w:t>
      </w:r>
    </w:p>
    <w:p w14:paraId="341B103D" w14:textId="77777777" w:rsidR="00DC7CCC" w:rsidRPr="00EA4A02" w:rsidRDefault="00DC7CCC" w:rsidP="00DC7CCC">
      <w:pPr>
        <w:pStyle w:val="ListParagraph"/>
        <w:numPr>
          <w:ilvl w:val="0"/>
          <w:numId w:val="10"/>
        </w:numPr>
        <w:spacing w:after="0"/>
      </w:pPr>
      <w:r>
        <w:t xml:space="preserve">They consider our site to be excellent. </w:t>
      </w:r>
      <w:r w:rsidRPr="00EA4A02">
        <w:t>Poorer sites take 10 years.</w:t>
      </w:r>
    </w:p>
    <w:p w14:paraId="0D4AC742" w14:textId="6F6B330D" w:rsidR="00DC7CCC" w:rsidRPr="00EA4A02" w:rsidRDefault="00DC7CCC" w:rsidP="00DC7CCC">
      <w:pPr>
        <w:pStyle w:val="ListParagraph"/>
        <w:numPr>
          <w:ilvl w:val="0"/>
          <w:numId w:val="10"/>
        </w:numPr>
        <w:spacing w:after="0"/>
      </w:pPr>
      <w:r w:rsidRPr="00EA4A02">
        <w:t xml:space="preserve">Their solar </w:t>
      </w:r>
      <w:r>
        <w:t>panel</w:t>
      </w:r>
      <w:r w:rsidRPr="00EA4A02">
        <w:t xml:space="preserve">s are expected to last 20 to 25 years. </w:t>
      </w:r>
    </w:p>
    <w:p w14:paraId="234F8326" w14:textId="08CAF351" w:rsidR="00CF2858" w:rsidRPr="00EA4A02" w:rsidRDefault="00CF2858" w:rsidP="00DC7CCC">
      <w:pPr>
        <w:pStyle w:val="ListParagraph"/>
        <w:spacing w:after="0"/>
        <w:ind w:left="360"/>
      </w:pPr>
    </w:p>
    <w:p w14:paraId="1627D5E8" w14:textId="4CBA3AD7" w:rsidR="008A4078" w:rsidRPr="008A4078" w:rsidRDefault="00DC7CCC" w:rsidP="00DC7CCC">
      <w:pPr>
        <w:pStyle w:val="ListParagraph"/>
        <w:tabs>
          <w:tab w:val="left" w:pos="810"/>
        </w:tabs>
        <w:ind w:left="0"/>
        <w:rPr>
          <w:b/>
          <w:bCs/>
        </w:rPr>
      </w:pPr>
      <w:r>
        <w:rPr>
          <w:b/>
          <w:bCs/>
        </w:rPr>
        <w:t>Action Needed</w:t>
      </w:r>
    </w:p>
    <w:p w14:paraId="6AA760FB" w14:textId="672A7EFA" w:rsidR="008A4078" w:rsidRPr="00830D0E" w:rsidRDefault="008A4078" w:rsidP="008A4078">
      <w:pPr>
        <w:pStyle w:val="ListParagraph"/>
        <w:numPr>
          <w:ilvl w:val="0"/>
          <w:numId w:val="8"/>
        </w:numPr>
        <w:tabs>
          <w:tab w:val="left" w:pos="810"/>
        </w:tabs>
        <w:rPr>
          <w:b/>
          <w:bCs/>
        </w:rPr>
      </w:pPr>
      <w:r>
        <w:t>A net metering group ca</w:t>
      </w:r>
      <w:r w:rsidR="00DA5D4B">
        <w:t>n</w:t>
      </w:r>
      <w:r>
        <w:t xml:space="preserve"> be established </w:t>
      </w:r>
      <w:r w:rsidR="00AB19CB">
        <w:t>for</w:t>
      </w:r>
      <w:r>
        <w:t xml:space="preserve"> our designated GMP accounts to receive financial credit for the clean energy the solar array generates.</w:t>
      </w:r>
      <w:r w:rsidR="00830D0E">
        <w:t xml:space="preserve"> </w:t>
      </w:r>
    </w:p>
    <w:p w14:paraId="3FDB1B3C" w14:textId="3B2C2A6E" w:rsidR="00830D0E" w:rsidRPr="00DC7CCC" w:rsidRDefault="00830D0E" w:rsidP="00830D0E">
      <w:pPr>
        <w:pStyle w:val="ListParagraph"/>
        <w:tabs>
          <w:tab w:val="left" w:pos="810"/>
        </w:tabs>
        <w:ind w:left="360"/>
        <w:rPr>
          <w:b/>
          <w:bCs/>
        </w:rPr>
      </w:pPr>
    </w:p>
    <w:p w14:paraId="032E08E7" w14:textId="0FFAC972" w:rsidR="00830D0E" w:rsidRPr="00830D0E" w:rsidRDefault="008A4078" w:rsidP="00830D0E">
      <w:pPr>
        <w:pStyle w:val="ListParagraph"/>
        <w:numPr>
          <w:ilvl w:val="0"/>
          <w:numId w:val="8"/>
        </w:numPr>
        <w:tabs>
          <w:tab w:val="left" w:pos="810"/>
        </w:tabs>
        <w:rPr>
          <w:b/>
          <w:bCs/>
        </w:rPr>
      </w:pPr>
      <w:r>
        <w:t>Our GMP</w:t>
      </w:r>
      <w:r w:rsidR="00AB19CB">
        <w:t xml:space="preserve"> electric usage</w:t>
      </w:r>
      <w:r>
        <w:t xml:space="preserve"> </w:t>
      </w:r>
      <w:r w:rsidR="00CF2858">
        <w:t>charges</w:t>
      </w:r>
      <w:r>
        <w:t xml:space="preserve"> can be eliminated with the installation of the solar array. The array will cost Windham tax payers nothing and will decrease their property tax payments. </w:t>
      </w:r>
    </w:p>
    <w:p w14:paraId="6A8B75AB" w14:textId="77777777" w:rsidR="00830D0E" w:rsidRPr="00830D0E" w:rsidRDefault="00830D0E" w:rsidP="00830D0E">
      <w:pPr>
        <w:pStyle w:val="ListParagraph"/>
        <w:tabs>
          <w:tab w:val="left" w:pos="810"/>
        </w:tabs>
        <w:ind w:left="360"/>
        <w:rPr>
          <w:b/>
          <w:bCs/>
        </w:rPr>
      </w:pPr>
    </w:p>
    <w:p w14:paraId="1B1602DF" w14:textId="5564A224" w:rsidR="00B167EA" w:rsidRPr="00B167EA" w:rsidRDefault="00DC7CCC" w:rsidP="00DC7CCC">
      <w:pPr>
        <w:pStyle w:val="ListParagraph"/>
        <w:numPr>
          <w:ilvl w:val="0"/>
          <w:numId w:val="8"/>
        </w:numPr>
        <w:tabs>
          <w:tab w:val="left" w:pos="810"/>
        </w:tabs>
      </w:pPr>
      <w:r w:rsidRPr="00DC7CCC">
        <w:rPr>
          <w:u w:val="single"/>
        </w:rPr>
        <w:t>Th</w:t>
      </w:r>
      <w:r w:rsidR="00B167EA" w:rsidRPr="00DC7CCC">
        <w:rPr>
          <w:u w:val="single"/>
        </w:rPr>
        <w:t xml:space="preserve">e ARPA Committee </w:t>
      </w:r>
      <w:r>
        <w:rPr>
          <w:u w:val="single"/>
        </w:rPr>
        <w:t>seek</w:t>
      </w:r>
      <w:r w:rsidR="00B167EA" w:rsidRPr="00DC7CCC">
        <w:rPr>
          <w:u w:val="single"/>
        </w:rPr>
        <w:t>s the Energy Committee’s support</w:t>
      </w:r>
      <w:r w:rsidRPr="00DC7CCC">
        <w:rPr>
          <w:u w:val="single"/>
        </w:rPr>
        <w:t xml:space="preserve"> </w:t>
      </w:r>
      <w:r w:rsidR="00B167EA" w:rsidRPr="00DC7CCC">
        <w:rPr>
          <w:u w:val="single"/>
        </w:rPr>
        <w:t>before recommending th</w:t>
      </w:r>
      <w:r>
        <w:rPr>
          <w:u w:val="single"/>
        </w:rPr>
        <w:t>e solar array’s installation</w:t>
      </w:r>
      <w:r w:rsidR="00B167EA" w:rsidRPr="00DC7CCC">
        <w:rPr>
          <w:u w:val="single"/>
        </w:rPr>
        <w:t xml:space="preserve"> to the selectboard</w:t>
      </w:r>
      <w:r w:rsidR="00B167EA">
        <w:t>.</w:t>
      </w:r>
    </w:p>
    <w:p w14:paraId="01A2D0B1" w14:textId="1E70A444" w:rsidR="00B167EA" w:rsidRPr="00B167EA" w:rsidRDefault="00B167EA" w:rsidP="00DC7CCC">
      <w:pPr>
        <w:tabs>
          <w:tab w:val="left" w:pos="810"/>
        </w:tabs>
        <w:spacing w:line="240" w:lineRule="auto"/>
        <w:contextualSpacing/>
        <w:rPr>
          <w:b/>
          <w:bCs/>
        </w:rPr>
      </w:pPr>
    </w:p>
    <w:sectPr w:rsidR="00B167EA" w:rsidRPr="00B167EA"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C69"/>
    <w:multiLevelType w:val="hybridMultilevel"/>
    <w:tmpl w:val="AC061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D150F"/>
    <w:multiLevelType w:val="hybridMultilevel"/>
    <w:tmpl w:val="411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34A5"/>
    <w:multiLevelType w:val="hybridMultilevel"/>
    <w:tmpl w:val="F22AF9BC"/>
    <w:lvl w:ilvl="0" w:tplc="3648B1A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F992FB5"/>
    <w:multiLevelType w:val="hybridMultilevel"/>
    <w:tmpl w:val="D5C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9B"/>
    <w:multiLevelType w:val="hybridMultilevel"/>
    <w:tmpl w:val="575CEA40"/>
    <w:lvl w:ilvl="0" w:tplc="EAAED13C">
      <w:start w:val="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0E1185"/>
    <w:multiLevelType w:val="hybridMultilevel"/>
    <w:tmpl w:val="BD9A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4B45"/>
    <w:multiLevelType w:val="hybridMultilevel"/>
    <w:tmpl w:val="34FA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E0325A"/>
    <w:multiLevelType w:val="hybridMultilevel"/>
    <w:tmpl w:val="B7A0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7273B9"/>
    <w:multiLevelType w:val="hybridMultilevel"/>
    <w:tmpl w:val="82C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948"/>
    <w:multiLevelType w:val="hybridMultilevel"/>
    <w:tmpl w:val="8320D02A"/>
    <w:lvl w:ilvl="0" w:tplc="5ABC7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584209">
    <w:abstractNumId w:val="1"/>
  </w:num>
  <w:num w:numId="2" w16cid:durableId="236987641">
    <w:abstractNumId w:val="4"/>
  </w:num>
  <w:num w:numId="3" w16cid:durableId="1288394965">
    <w:abstractNumId w:val="2"/>
  </w:num>
  <w:num w:numId="4" w16cid:durableId="594367731">
    <w:abstractNumId w:val="3"/>
  </w:num>
  <w:num w:numId="5" w16cid:durableId="1373117467">
    <w:abstractNumId w:val="8"/>
  </w:num>
  <w:num w:numId="6" w16cid:durableId="1646204616">
    <w:abstractNumId w:val="5"/>
  </w:num>
  <w:num w:numId="7" w16cid:durableId="281303055">
    <w:abstractNumId w:val="9"/>
  </w:num>
  <w:num w:numId="8" w16cid:durableId="1497647054">
    <w:abstractNumId w:val="7"/>
  </w:num>
  <w:num w:numId="9" w16cid:durableId="1679431548">
    <w:abstractNumId w:val="0"/>
  </w:num>
  <w:num w:numId="10" w16cid:durableId="258031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31"/>
    <w:rsid w:val="002E614D"/>
    <w:rsid w:val="00320F94"/>
    <w:rsid w:val="004C74DE"/>
    <w:rsid w:val="00830D0E"/>
    <w:rsid w:val="0086668B"/>
    <w:rsid w:val="008A4078"/>
    <w:rsid w:val="00AB19CB"/>
    <w:rsid w:val="00B167EA"/>
    <w:rsid w:val="00CF2858"/>
    <w:rsid w:val="00D61351"/>
    <w:rsid w:val="00DA5D4B"/>
    <w:rsid w:val="00DC7CCC"/>
    <w:rsid w:val="00E55800"/>
    <w:rsid w:val="00E8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4C4"/>
  <w15:chartTrackingRefBased/>
  <w15:docId w15:val="{253DA074-EFD0-4761-AD23-BCA5A09A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31"/>
    <w:pPr>
      <w:spacing w:after="160" w:line="240"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470</Words>
  <Characters>2054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cp:lastPrinted>2023-07-15T19:27:00Z</cp:lastPrinted>
  <dcterms:created xsi:type="dcterms:W3CDTF">2023-07-15T17:54:00Z</dcterms:created>
  <dcterms:modified xsi:type="dcterms:W3CDTF">2023-07-15T19:55:00Z</dcterms:modified>
</cp:coreProperties>
</file>