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DEF88" w14:textId="202B2C08" w:rsidR="00C4331C" w:rsidRDefault="00996C83">
      <w:pPr>
        <w:rPr>
          <w:b/>
          <w:bCs/>
        </w:rPr>
      </w:pPr>
      <w:r w:rsidRPr="00996C83">
        <w:rPr>
          <w:b/>
          <w:bCs/>
        </w:rPr>
        <w:t xml:space="preserve">BOARD OF </w:t>
      </w:r>
      <w:r w:rsidR="00282F75">
        <w:rPr>
          <w:b/>
          <w:bCs/>
        </w:rPr>
        <w:t>TAX ABATEMENT</w:t>
      </w:r>
    </w:p>
    <w:p w14:paraId="4FDD4E1F" w14:textId="2A3C2C30" w:rsidR="0081189F" w:rsidRPr="00996C83" w:rsidRDefault="0081189F">
      <w:pPr>
        <w:rPr>
          <w:b/>
          <w:bCs/>
        </w:rPr>
      </w:pPr>
      <w:r>
        <w:rPr>
          <w:b/>
          <w:bCs/>
        </w:rPr>
        <w:t xml:space="preserve">PROPERTY TAX </w:t>
      </w:r>
      <w:r w:rsidR="00282F75">
        <w:rPr>
          <w:b/>
          <w:bCs/>
        </w:rPr>
        <w:t xml:space="preserve">ABATEMENT </w:t>
      </w:r>
      <w:r>
        <w:rPr>
          <w:b/>
          <w:bCs/>
        </w:rPr>
        <w:t>HEARING</w:t>
      </w:r>
      <w:r w:rsidR="00282F75">
        <w:rPr>
          <w:b/>
          <w:bCs/>
        </w:rPr>
        <w:t>S</w:t>
      </w:r>
      <w:r w:rsidR="0047255A">
        <w:rPr>
          <w:b/>
          <w:bCs/>
        </w:rPr>
        <w:t xml:space="preserve"> </w:t>
      </w:r>
    </w:p>
    <w:p w14:paraId="32C47610" w14:textId="45B2E5F9" w:rsidR="00996C83" w:rsidRPr="00996C83" w:rsidRDefault="00996C83">
      <w:pPr>
        <w:rPr>
          <w:b/>
          <w:bCs/>
        </w:rPr>
      </w:pPr>
      <w:r w:rsidRPr="00996C83">
        <w:rPr>
          <w:b/>
          <w:bCs/>
        </w:rPr>
        <w:t xml:space="preserve">PLACE: WINDHAM </w:t>
      </w:r>
      <w:r w:rsidR="0081189F">
        <w:rPr>
          <w:b/>
          <w:bCs/>
        </w:rPr>
        <w:t>MEETING HOUSE</w:t>
      </w:r>
      <w:r w:rsidR="00197C4E">
        <w:rPr>
          <w:b/>
          <w:bCs/>
        </w:rPr>
        <w:t xml:space="preserve"> – In-Person and on Zoom</w:t>
      </w:r>
    </w:p>
    <w:p w14:paraId="52353D90" w14:textId="03A419A1" w:rsidR="00282F75" w:rsidRDefault="00282F75">
      <w:pPr>
        <w:rPr>
          <w:b/>
          <w:bCs/>
        </w:rPr>
      </w:pPr>
      <w:r>
        <w:rPr>
          <w:b/>
          <w:bCs/>
        </w:rPr>
        <w:t xml:space="preserve">ABATEMENT HEARINGS FOR </w:t>
      </w:r>
      <w:r w:rsidR="00387987">
        <w:rPr>
          <w:b/>
          <w:bCs/>
        </w:rPr>
        <w:t>JON BOYNTON, GERALD &amp; ANNE AMSDEN, and MAUREEN FITCH</w:t>
      </w:r>
    </w:p>
    <w:p w14:paraId="3E9C9D22" w14:textId="7DF8FCF2" w:rsidR="00996C83" w:rsidRPr="00996C83" w:rsidRDefault="00996C83">
      <w:pPr>
        <w:rPr>
          <w:b/>
          <w:bCs/>
        </w:rPr>
      </w:pPr>
      <w:r w:rsidRPr="00996C83">
        <w:rPr>
          <w:b/>
          <w:bCs/>
        </w:rPr>
        <w:t xml:space="preserve">DATE: </w:t>
      </w:r>
      <w:r w:rsidR="00387987">
        <w:rPr>
          <w:b/>
          <w:bCs/>
        </w:rPr>
        <w:t>February 10</w:t>
      </w:r>
      <w:r w:rsidR="0081189F">
        <w:rPr>
          <w:b/>
          <w:bCs/>
        </w:rPr>
        <w:t xml:space="preserve">, </w:t>
      </w:r>
      <w:r w:rsidR="00A06CB0">
        <w:rPr>
          <w:b/>
          <w:bCs/>
        </w:rPr>
        <w:t>2025,</w:t>
      </w:r>
      <w:r w:rsidR="00387987">
        <w:rPr>
          <w:b/>
          <w:bCs/>
        </w:rPr>
        <w:t xml:space="preserve"> at 6:30 PM</w:t>
      </w:r>
    </w:p>
    <w:p w14:paraId="5D17EFEB" w14:textId="2030D3C7" w:rsidR="00996C83" w:rsidRDefault="00996C83" w:rsidP="00996C83">
      <w:pPr>
        <w:spacing w:after="0"/>
      </w:pPr>
      <w:r w:rsidRPr="00996C83">
        <w:rPr>
          <w:u w:val="single"/>
        </w:rPr>
        <w:t>MEETING CALLED TO ORDER</w:t>
      </w:r>
      <w:r>
        <w:t>:</w:t>
      </w:r>
      <w:r w:rsidR="00D94D2E">
        <w:t xml:space="preserve"> </w:t>
      </w:r>
      <w:r w:rsidR="00A06CB0">
        <w:t>The recording was started and at</w:t>
      </w:r>
      <w:r w:rsidR="00D94D2E">
        <w:t xml:space="preserve"> 6:</w:t>
      </w:r>
      <w:r w:rsidR="00387987">
        <w:t>31</w:t>
      </w:r>
      <w:r w:rsidR="00D94D2E">
        <w:t xml:space="preserve"> PM at the </w:t>
      </w:r>
      <w:r w:rsidR="0081189F">
        <w:t>Windham Meeting House</w:t>
      </w:r>
      <w:r w:rsidR="00A06CB0">
        <w:t>,</w:t>
      </w:r>
      <w:r w:rsidR="00904F3B">
        <w:t xml:space="preserve"> </w:t>
      </w:r>
      <w:r w:rsidR="00282F75">
        <w:t>Kord Scott, Chair of the Abatement Committee</w:t>
      </w:r>
      <w:r w:rsidR="00A06CB0">
        <w:t>, called the meeting to order.</w:t>
      </w:r>
    </w:p>
    <w:p w14:paraId="14656B00" w14:textId="77777777" w:rsidR="00996C83" w:rsidRDefault="00996C83" w:rsidP="00996C83">
      <w:pPr>
        <w:spacing w:after="0"/>
      </w:pPr>
    </w:p>
    <w:p w14:paraId="0BF94C75" w14:textId="50B5B358" w:rsidR="00996C83" w:rsidRDefault="0081189F" w:rsidP="00996C83">
      <w:pPr>
        <w:spacing w:after="0"/>
      </w:pPr>
      <w:r>
        <w:rPr>
          <w:u w:val="single"/>
        </w:rPr>
        <w:t>B</w:t>
      </w:r>
      <w:r w:rsidR="00526320">
        <w:rPr>
          <w:u w:val="single"/>
        </w:rPr>
        <w:t>OARD</w:t>
      </w:r>
      <w:r>
        <w:rPr>
          <w:u w:val="single"/>
        </w:rPr>
        <w:t xml:space="preserve"> </w:t>
      </w:r>
      <w:r w:rsidR="00996C83" w:rsidRPr="00996C83">
        <w:rPr>
          <w:u w:val="single"/>
        </w:rPr>
        <w:t>MEMBERS PRESENT</w:t>
      </w:r>
      <w:r w:rsidR="00996C83">
        <w:t>:</w:t>
      </w:r>
      <w:r w:rsidR="00D478D1">
        <w:t xml:space="preserve">  JP=Justice of the Peace; SB=Selectboard</w:t>
      </w:r>
    </w:p>
    <w:p w14:paraId="050556B7" w14:textId="0EA29202" w:rsidR="00387987" w:rsidRDefault="00282F75" w:rsidP="00996C83">
      <w:pPr>
        <w:spacing w:after="0"/>
      </w:pPr>
      <w:r>
        <w:t>Kord Scott</w:t>
      </w:r>
      <w:r w:rsidR="00387987">
        <w:t xml:space="preserve"> -</w:t>
      </w:r>
      <w:r>
        <w:t xml:space="preserve"> Chair and SB</w:t>
      </w:r>
      <w:r>
        <w:tab/>
        <w:t>Michael Pelton – SB</w:t>
      </w:r>
    </w:p>
    <w:p w14:paraId="6BAEEF38" w14:textId="21C0A6DA" w:rsidR="00282F75" w:rsidRDefault="00387987" w:rsidP="00996C83">
      <w:pPr>
        <w:spacing w:after="0"/>
      </w:pPr>
      <w:r>
        <w:t>George Dutton – SB (on Zoom)</w:t>
      </w:r>
      <w:r>
        <w:tab/>
        <w:t>E</w:t>
      </w:r>
      <w:r w:rsidR="00282F75">
        <w:t>llen McDuffie – Clerk</w:t>
      </w:r>
    </w:p>
    <w:p w14:paraId="5576284F" w14:textId="06D92375" w:rsidR="00282F75" w:rsidRDefault="00282F75" w:rsidP="00996C83">
      <w:pPr>
        <w:spacing w:after="0"/>
      </w:pPr>
      <w:r>
        <w:t>Marcia Clinton – JP</w:t>
      </w:r>
      <w:r>
        <w:tab/>
      </w:r>
      <w:r>
        <w:tab/>
      </w:r>
      <w:r w:rsidR="00387987">
        <w:t>Meredith Tips-McLaine</w:t>
      </w:r>
      <w:r>
        <w:t xml:space="preserve"> – JP</w:t>
      </w:r>
      <w:r w:rsidR="00387987">
        <w:t xml:space="preserve"> (on Zoom)</w:t>
      </w:r>
    </w:p>
    <w:p w14:paraId="5148B740" w14:textId="1AE32EC2" w:rsidR="00282F75" w:rsidRDefault="00282F75" w:rsidP="00996C83">
      <w:pPr>
        <w:spacing w:after="0"/>
      </w:pPr>
      <w:r>
        <w:t>Antje Ruppert – Lister</w:t>
      </w:r>
      <w:r w:rsidR="00387987">
        <w:tab/>
      </w:r>
      <w:r w:rsidR="00387987">
        <w:tab/>
      </w:r>
      <w:r w:rsidR="00387987">
        <w:t>Kathy Scott – Treasurer (on Zoom)</w:t>
      </w:r>
    </w:p>
    <w:p w14:paraId="62D725B2" w14:textId="6F6B9E3E" w:rsidR="00526320" w:rsidRDefault="00526320" w:rsidP="00387987">
      <w:pPr>
        <w:spacing w:after="0"/>
      </w:pPr>
      <w:r>
        <w:t>M</w:t>
      </w:r>
      <w:r w:rsidR="00387987">
        <w:t>ary McCoy</w:t>
      </w:r>
      <w:r>
        <w:t xml:space="preserve"> – JP</w:t>
      </w:r>
      <w:r w:rsidR="00B17836">
        <w:tab/>
      </w:r>
      <w:r w:rsidR="00B17836">
        <w:tab/>
        <w:t>William Casey - Lister</w:t>
      </w:r>
    </w:p>
    <w:p w14:paraId="38EB06C7" w14:textId="77777777" w:rsidR="00904F3B" w:rsidRDefault="00904F3B" w:rsidP="00996C83">
      <w:pPr>
        <w:spacing w:after="0"/>
      </w:pPr>
    </w:p>
    <w:p w14:paraId="799BACFA" w14:textId="69673B7C" w:rsidR="00996C83" w:rsidRDefault="00996C83" w:rsidP="00996C83">
      <w:pPr>
        <w:spacing w:after="0"/>
      </w:pPr>
      <w:r>
        <w:t xml:space="preserve">A quorum </w:t>
      </w:r>
      <w:r w:rsidR="00D478D1">
        <w:t>of</w:t>
      </w:r>
      <w:r>
        <w:t xml:space="preserve"> the </w:t>
      </w:r>
      <w:r w:rsidR="009E4E96">
        <w:t xml:space="preserve">Tax </w:t>
      </w:r>
      <w:r w:rsidR="00282F75">
        <w:t>Abatement Committee</w:t>
      </w:r>
      <w:r>
        <w:t xml:space="preserve"> was present.</w:t>
      </w:r>
      <w:r w:rsidR="00197C4E">
        <w:t xml:space="preserve"> </w:t>
      </w:r>
    </w:p>
    <w:p w14:paraId="1719D884" w14:textId="77777777" w:rsidR="00197C4E" w:rsidRDefault="00197C4E" w:rsidP="00996C83">
      <w:pPr>
        <w:spacing w:after="0"/>
      </w:pPr>
    </w:p>
    <w:p w14:paraId="77E0B65D" w14:textId="5ED9A2CC" w:rsidR="00526320" w:rsidRDefault="00526320" w:rsidP="00996C83">
      <w:pPr>
        <w:spacing w:after="0"/>
      </w:pPr>
      <w:r>
        <w:t xml:space="preserve">The board was given </w:t>
      </w:r>
      <w:r w:rsidR="0078690C">
        <w:t xml:space="preserve">printed </w:t>
      </w:r>
      <w:r>
        <w:t>copies of the agenda</w:t>
      </w:r>
      <w:r w:rsidR="00A06CB0">
        <w:t xml:space="preserve"> and </w:t>
      </w:r>
      <w:r>
        <w:t xml:space="preserve">Rules of Procedure </w:t>
      </w:r>
      <w:r w:rsidR="00A06CB0">
        <w:t xml:space="preserve">which were </w:t>
      </w:r>
      <w:r>
        <w:t xml:space="preserve">sent to appellants </w:t>
      </w:r>
      <w:r w:rsidR="0078690C">
        <w:t xml:space="preserve">by US Mail </w:t>
      </w:r>
      <w:r>
        <w:t>in hard copy. In addition, copies of each application for abatement were provided to board members present</w:t>
      </w:r>
      <w:r w:rsidR="00A06CB0">
        <w:t xml:space="preserve"> to review</w:t>
      </w:r>
      <w:r>
        <w:t>.</w:t>
      </w:r>
    </w:p>
    <w:p w14:paraId="3B86718B" w14:textId="77777777" w:rsidR="00526320" w:rsidRDefault="00526320" w:rsidP="00996C83">
      <w:pPr>
        <w:spacing w:after="0"/>
      </w:pPr>
    </w:p>
    <w:p w14:paraId="00D87B31" w14:textId="77777777" w:rsidR="00631CC3" w:rsidRDefault="00631CC3" w:rsidP="00996C83">
      <w:pPr>
        <w:spacing w:after="0"/>
      </w:pPr>
      <w:bookmarkStart w:id="0" w:name="_Hlk179897395"/>
      <w:r>
        <w:t>JOHN BOYNTON</w:t>
      </w:r>
    </w:p>
    <w:p w14:paraId="4CC0402A" w14:textId="4469619A" w:rsidR="00631CC3" w:rsidRDefault="00631CC3" w:rsidP="00996C83">
      <w:pPr>
        <w:spacing w:after="0"/>
      </w:pPr>
      <w:proofErr w:type="gramStart"/>
      <w:r>
        <w:t>465 Wheeler Road</w:t>
      </w:r>
      <w:proofErr w:type="gramEnd"/>
      <w:r>
        <w:t>, House &amp; 10.10 Acres, Parcel 100008.3</w:t>
      </w:r>
    </w:p>
    <w:p w14:paraId="30E539FE" w14:textId="77777777" w:rsidR="00631CC3" w:rsidRDefault="00631CC3" w:rsidP="00996C83">
      <w:pPr>
        <w:spacing w:after="0"/>
      </w:pPr>
    </w:p>
    <w:p w14:paraId="0B9A1BAA" w14:textId="15493E34" w:rsidR="00436708" w:rsidRDefault="00526320" w:rsidP="00996C83">
      <w:pPr>
        <w:spacing w:after="0"/>
      </w:pPr>
      <w:r>
        <w:t xml:space="preserve">The chair called </w:t>
      </w:r>
      <w:r w:rsidR="00E72F84">
        <w:t>John Boynton and Cathy Stover</w:t>
      </w:r>
      <w:r>
        <w:t xml:space="preserve"> to the hearing table. </w:t>
      </w:r>
      <w:r w:rsidR="0078690C">
        <w:t>Kord</w:t>
      </w:r>
      <w:r w:rsidR="00436708">
        <w:t xml:space="preserve"> stated that the property is </w:t>
      </w:r>
      <w:r w:rsidR="009E4E96">
        <w:t xml:space="preserve">located </w:t>
      </w:r>
      <w:r w:rsidR="00436708">
        <w:t xml:space="preserve">at </w:t>
      </w:r>
      <w:proofErr w:type="gramStart"/>
      <w:r w:rsidR="00B70425">
        <w:t>465</w:t>
      </w:r>
      <w:r w:rsidR="009E4E96">
        <w:t xml:space="preserve"> W</w:t>
      </w:r>
      <w:r w:rsidR="00436708">
        <w:t>heeler R</w:t>
      </w:r>
      <w:r w:rsidR="00631CC3">
        <w:t>oa</w:t>
      </w:r>
      <w:r w:rsidR="00436708">
        <w:t>d</w:t>
      </w:r>
      <w:proofErr w:type="gramEnd"/>
      <w:r w:rsidR="009E4E96">
        <w:t xml:space="preserve">, </w:t>
      </w:r>
      <w:r w:rsidR="00436708">
        <w:t xml:space="preserve">a house and </w:t>
      </w:r>
      <w:r w:rsidR="00477D2C">
        <w:t>10.10</w:t>
      </w:r>
      <w:r w:rsidR="00436708">
        <w:t xml:space="preserve"> acres, parcel # 1000</w:t>
      </w:r>
      <w:r w:rsidR="00631CC3">
        <w:t>08.3</w:t>
      </w:r>
      <w:r w:rsidR="00436708">
        <w:t>.</w:t>
      </w:r>
      <w:r w:rsidR="00551489">
        <w:t xml:space="preserve"> The clerk administered the following oath: “</w:t>
      </w:r>
      <w:r w:rsidR="00551489">
        <w:rPr>
          <w:i/>
          <w:iCs/>
        </w:rPr>
        <w:t xml:space="preserve">Under the pains and penalties of perjury, do you solemnly swear that the evidence you give in the cause under consideration shall be the whole truth and nothing but the truth?” </w:t>
      </w:r>
      <w:r w:rsidR="00551489" w:rsidRPr="00551489">
        <w:t xml:space="preserve">Both appellants </w:t>
      </w:r>
      <w:r w:rsidR="00953FE7" w:rsidRPr="00551489">
        <w:t>responded,</w:t>
      </w:r>
      <w:r w:rsidR="00551489" w:rsidRPr="00551489">
        <w:t xml:space="preserve"> “I do</w:t>
      </w:r>
      <w:r w:rsidR="0078690C" w:rsidRPr="00551489">
        <w:t>.”</w:t>
      </w:r>
      <w:r w:rsidR="00551489">
        <w:t xml:space="preserve"> The chair asked if anyone on the board had had </w:t>
      </w:r>
      <w:r w:rsidR="00551489" w:rsidRPr="00953FE7">
        <w:rPr>
          <w:i/>
          <w:iCs/>
        </w:rPr>
        <w:t xml:space="preserve">ex </w:t>
      </w:r>
      <w:proofErr w:type="spellStart"/>
      <w:r w:rsidR="00551489" w:rsidRPr="00953FE7">
        <w:rPr>
          <w:i/>
          <w:iCs/>
        </w:rPr>
        <w:t>part</w:t>
      </w:r>
      <w:r w:rsidR="009E4E96">
        <w:rPr>
          <w:rFonts w:cstheme="minorHAnsi"/>
          <w:i/>
          <w:iCs/>
        </w:rPr>
        <w:t>é</w:t>
      </w:r>
      <w:proofErr w:type="spellEnd"/>
      <w:r w:rsidR="00551489">
        <w:t xml:space="preserve"> c</w:t>
      </w:r>
      <w:r w:rsidR="00953FE7">
        <w:t xml:space="preserve">ommunication with the appellants. </w:t>
      </w:r>
    </w:p>
    <w:bookmarkEnd w:id="0"/>
    <w:p w14:paraId="007F03D1" w14:textId="77777777" w:rsidR="00953FE7" w:rsidRPr="00551489" w:rsidRDefault="00953FE7" w:rsidP="00996C83">
      <w:pPr>
        <w:spacing w:after="0"/>
        <w:rPr>
          <w:i/>
          <w:iCs/>
        </w:rPr>
      </w:pPr>
    </w:p>
    <w:p w14:paraId="5D91E5BF" w14:textId="0DC81658" w:rsidR="00526320" w:rsidRDefault="00526320" w:rsidP="00996C83">
      <w:pPr>
        <w:spacing w:after="0"/>
      </w:pPr>
      <w:bookmarkStart w:id="1" w:name="_Hlk190622149"/>
      <w:r>
        <w:t xml:space="preserve">Ellen McDuffie recused </w:t>
      </w:r>
      <w:r w:rsidR="00E72F84">
        <w:t>her</w:t>
      </w:r>
      <w:r>
        <w:t>sel</w:t>
      </w:r>
      <w:r w:rsidR="00E72F84">
        <w:t>f</w:t>
      </w:r>
      <w:r>
        <w:t xml:space="preserve"> from this hearing because of a conflict of interest. </w:t>
      </w:r>
      <w:r w:rsidR="00E72F84">
        <w:t xml:space="preserve">Ellen had had numerous discussions with both John and Cathy concerning John’s property tax increase. </w:t>
      </w:r>
      <w:r w:rsidR="00436708">
        <w:t>The chair asked if the</w:t>
      </w:r>
      <w:r w:rsidR="0078690C">
        <w:t xml:space="preserve"> appellants</w:t>
      </w:r>
      <w:r w:rsidR="00436708">
        <w:t xml:space="preserve"> had received a copy of the rules of procedure and they acknowledged that they had received them. </w:t>
      </w:r>
      <w:r w:rsidR="00E72F84">
        <w:t>Cathy Stover, John’s ex-wife, was acting as his spokesperson. Kord</w:t>
      </w:r>
      <w:r w:rsidR="00436708">
        <w:t xml:space="preserve"> then asked under which statutory criteria they were basing their request on. They replied that it was due to inability to pay.</w:t>
      </w:r>
    </w:p>
    <w:bookmarkEnd w:id="1"/>
    <w:p w14:paraId="65F9CD6C" w14:textId="77777777" w:rsidR="00953FE7" w:rsidRDefault="00953FE7" w:rsidP="00996C83">
      <w:pPr>
        <w:spacing w:after="0"/>
      </w:pPr>
    </w:p>
    <w:p w14:paraId="74648A90" w14:textId="5C021836" w:rsidR="00436708" w:rsidRDefault="00E72F84" w:rsidP="00996C83">
      <w:pPr>
        <w:spacing w:after="0"/>
      </w:pPr>
      <w:r>
        <w:t xml:space="preserve">John had provided his </w:t>
      </w:r>
      <w:r w:rsidR="00436708">
        <w:t xml:space="preserve">HS-122 and HI-144 for </w:t>
      </w:r>
      <w:r>
        <w:t xml:space="preserve">2022 and </w:t>
      </w:r>
      <w:r w:rsidR="00436708">
        <w:t xml:space="preserve">2023 and </w:t>
      </w:r>
      <w:r>
        <w:t>his 2024 and</w:t>
      </w:r>
      <w:r w:rsidR="00436708">
        <w:t xml:space="preserve"> 2023 property tax bill. </w:t>
      </w:r>
      <w:r w:rsidR="00B17836">
        <w:t>He also provided information concerning his income. His tax bill had increased by approximately 26% while his state payment increased only 6</w:t>
      </w:r>
      <w:r w:rsidR="00A06CB0">
        <w:t>%</w:t>
      </w:r>
      <w:r w:rsidR="00B17836">
        <w:t xml:space="preserve"> according to John’s tax bills. His property taxes were </w:t>
      </w:r>
      <w:r w:rsidR="00A06CB0">
        <w:t xml:space="preserve">stated to be </w:t>
      </w:r>
      <w:r w:rsidR="00B17836">
        <w:t xml:space="preserve">over </w:t>
      </w:r>
      <w:r w:rsidR="0077129C">
        <w:t>18% of his income. Cathy stated that this is a financial hardship for John. Antje Ruppert asked if they had reached out to the state. She has contacted several state legislators who were not able to provide any help. She is working to raise awareness in the legislature so that this does not happen in other towns, especially after a town</w:t>
      </w:r>
      <w:r w:rsidR="00A06CB0">
        <w:t>-</w:t>
      </w:r>
      <w:r w:rsidR="0077129C">
        <w:t xml:space="preserve">wide reappraisal. She stated that Windham saw a 39% increase in property taxes in 2024. John did grieve his reappraisal and had his value lowered by $10,000 in May by the Listers. Antje stated that if the quality value were lowered any more, the </w:t>
      </w:r>
      <w:r w:rsidR="0077129C">
        <w:lastRenderedPageBreak/>
        <w:t>state would consider his house unlivable. Because it has water, electricity, and a septic system it already has a certain value.</w:t>
      </w:r>
    </w:p>
    <w:p w14:paraId="6E6BC9BE" w14:textId="77777777" w:rsidR="0077129C" w:rsidRDefault="0077129C" w:rsidP="00996C83">
      <w:pPr>
        <w:spacing w:after="0"/>
      </w:pPr>
    </w:p>
    <w:p w14:paraId="5E2AE881" w14:textId="050F0846" w:rsidR="0077129C" w:rsidRDefault="0077129C" w:rsidP="00996C83">
      <w:pPr>
        <w:spacing w:after="0"/>
      </w:pPr>
      <w:r>
        <w:t>Mary McCoy asked if John had met with Heather Chase. He had but nothing happened.</w:t>
      </w:r>
      <w:r w:rsidR="00631CC3">
        <w:t xml:space="preserve"> She then asked i</w:t>
      </w:r>
      <w:r w:rsidR="00A06CB0">
        <w:t>f</w:t>
      </w:r>
      <w:r w:rsidR="00631CC3">
        <w:t xml:space="preserve"> social security is his only income and Jon answered in the affirmative. It was stated that he has paid $1,000 this year</w:t>
      </w:r>
      <w:r w:rsidR="00A06CB0">
        <w:t xml:space="preserve"> towards his property taxes</w:t>
      </w:r>
      <w:r w:rsidR="00631CC3">
        <w:t>; he paid $689.34 last year.</w:t>
      </w:r>
    </w:p>
    <w:p w14:paraId="3775D9D2" w14:textId="77777777" w:rsidR="00953FE7" w:rsidRDefault="00953FE7" w:rsidP="00996C83">
      <w:pPr>
        <w:spacing w:after="0"/>
      </w:pPr>
    </w:p>
    <w:p w14:paraId="764CA48D" w14:textId="5514E5E8" w:rsidR="00186DD6" w:rsidRDefault="00186DD6" w:rsidP="00996C83">
      <w:pPr>
        <w:spacing w:after="0"/>
      </w:pPr>
      <w:r>
        <w:t>This hearing was closed at 6:</w:t>
      </w:r>
      <w:r w:rsidR="00631CC3">
        <w:t>45</w:t>
      </w:r>
      <w:r>
        <w:t xml:space="preserve"> PM.</w:t>
      </w:r>
    </w:p>
    <w:p w14:paraId="151FC941" w14:textId="77777777" w:rsidR="00186DD6" w:rsidRDefault="00186DD6" w:rsidP="00996C83">
      <w:pPr>
        <w:spacing w:after="0"/>
      </w:pPr>
    </w:p>
    <w:p w14:paraId="2DF9B9C2" w14:textId="5C2397C7" w:rsidR="00631CC3" w:rsidRDefault="00631CC3" w:rsidP="00631CC3">
      <w:pPr>
        <w:spacing w:after="0"/>
      </w:pPr>
      <w:r>
        <w:t>GERALD &amp; ANNE AMSDEN</w:t>
      </w:r>
    </w:p>
    <w:p w14:paraId="6A9358A6" w14:textId="43BF4FFE" w:rsidR="00756EFD" w:rsidRDefault="00186DD6" w:rsidP="00631CC3">
      <w:pPr>
        <w:spacing w:after="0"/>
      </w:pPr>
      <w:r>
        <w:t>6:</w:t>
      </w:r>
      <w:r w:rsidR="00631CC3">
        <w:t>5</w:t>
      </w:r>
      <w:r>
        <w:t xml:space="preserve">0 PM </w:t>
      </w:r>
      <w:r w:rsidR="00631CC3">
        <w:t xml:space="preserve">The </w:t>
      </w:r>
      <w:proofErr w:type="spellStart"/>
      <w:r w:rsidR="00631CC3">
        <w:t>Amsdens</w:t>
      </w:r>
      <w:proofErr w:type="spellEnd"/>
      <w:r w:rsidR="00631CC3">
        <w:t xml:space="preserve"> </w:t>
      </w:r>
      <w:r w:rsidR="00A06CB0">
        <w:t>were not present</w:t>
      </w:r>
      <w:r w:rsidR="00631CC3">
        <w:t>.</w:t>
      </w:r>
    </w:p>
    <w:p w14:paraId="369A6544" w14:textId="6F027D69" w:rsidR="00631CC3" w:rsidRDefault="00631CC3" w:rsidP="00631CC3">
      <w:pPr>
        <w:spacing w:after="0"/>
      </w:pPr>
      <w:r>
        <w:t xml:space="preserve">6:53 PM The </w:t>
      </w:r>
      <w:proofErr w:type="spellStart"/>
      <w:r>
        <w:t>Amsdens</w:t>
      </w:r>
      <w:proofErr w:type="spellEnd"/>
      <w:r>
        <w:t xml:space="preserve"> were still not in attendance. It was agreed that Ellen McDuffie would reach out to them and see if we can reschedule their hearing. </w:t>
      </w:r>
    </w:p>
    <w:p w14:paraId="4ACB8819" w14:textId="77777777" w:rsidR="00631CC3" w:rsidRDefault="00631CC3" w:rsidP="00631CC3">
      <w:pPr>
        <w:spacing w:after="0"/>
      </w:pPr>
    </w:p>
    <w:p w14:paraId="314CCD1F" w14:textId="44913D27" w:rsidR="00756EFD" w:rsidRDefault="00756EFD" w:rsidP="00551489">
      <w:pPr>
        <w:spacing w:after="0"/>
      </w:pPr>
      <w:r>
        <w:t>Th</w:t>
      </w:r>
      <w:r w:rsidR="00631CC3">
        <w:t>is</w:t>
      </w:r>
      <w:r>
        <w:t xml:space="preserve"> hearing was closed</w:t>
      </w:r>
      <w:r w:rsidR="00AC1116">
        <w:t xml:space="preserve"> at 6</w:t>
      </w:r>
      <w:r w:rsidR="00631CC3">
        <w:t>:55</w:t>
      </w:r>
      <w:r w:rsidR="00AC1116">
        <w:t xml:space="preserve"> PM</w:t>
      </w:r>
      <w:r>
        <w:t>.</w:t>
      </w:r>
    </w:p>
    <w:p w14:paraId="1AFC21AF" w14:textId="77777777" w:rsidR="00631CC3" w:rsidRDefault="00631CC3" w:rsidP="00551489">
      <w:pPr>
        <w:spacing w:after="0"/>
      </w:pPr>
    </w:p>
    <w:p w14:paraId="34AACFC3" w14:textId="0FB0A5B8" w:rsidR="00631CC3" w:rsidRDefault="00631CC3" w:rsidP="00551489">
      <w:pPr>
        <w:spacing w:after="0"/>
      </w:pPr>
      <w:r>
        <w:t>MAUREEN FITCH</w:t>
      </w:r>
    </w:p>
    <w:p w14:paraId="7E5E0A30" w14:textId="319F25B6" w:rsidR="00756EFD" w:rsidRDefault="00477D2C" w:rsidP="00551489">
      <w:pPr>
        <w:spacing w:after="0"/>
      </w:pPr>
      <w:bookmarkStart w:id="2" w:name="_Hlk190622073"/>
      <w:r>
        <w:t>54 Harrington Road, House and 1.09 Acres, Parcel 070112.1</w:t>
      </w:r>
    </w:p>
    <w:bookmarkEnd w:id="2"/>
    <w:p w14:paraId="78488ADA" w14:textId="77777777" w:rsidR="00477D2C" w:rsidRDefault="00477D2C" w:rsidP="00551489">
      <w:pPr>
        <w:spacing w:after="0"/>
      </w:pPr>
    </w:p>
    <w:p w14:paraId="7E2DDCED" w14:textId="6D103978" w:rsidR="00477D2C" w:rsidRDefault="00477D2C" w:rsidP="00477D2C">
      <w:pPr>
        <w:spacing w:after="0"/>
      </w:pPr>
      <w:r>
        <w:t xml:space="preserve">This hearing was opened at 6:56 PM. Maureen Fitch was seated at the table and </w:t>
      </w:r>
      <w:r>
        <w:t>Kord stated that the property is located at</w:t>
      </w:r>
      <w:r>
        <w:t xml:space="preserve"> </w:t>
      </w:r>
      <w:r>
        <w:t xml:space="preserve">54 Harrington Road, </w:t>
      </w:r>
      <w:r>
        <w:t>a h</w:t>
      </w:r>
      <w:r>
        <w:t xml:space="preserve">ouse and 1.09 Acres, </w:t>
      </w:r>
      <w:r w:rsidR="00A06CB0">
        <w:t>p</w:t>
      </w:r>
      <w:r>
        <w:t>arcel 070112.1. The clerk administered the following oath: “</w:t>
      </w:r>
      <w:r>
        <w:rPr>
          <w:i/>
          <w:iCs/>
        </w:rPr>
        <w:t xml:space="preserve">Under the pains and penalties of perjury, do you solemnly swear that the evidence you give in the cause under consideration shall be the whole truth and nothing but the truth?” </w:t>
      </w:r>
      <w:r>
        <w:rPr>
          <w:i/>
          <w:iCs/>
        </w:rPr>
        <w:t xml:space="preserve"> </w:t>
      </w:r>
      <w:r>
        <w:t>The</w:t>
      </w:r>
      <w:r w:rsidRPr="00551489">
        <w:t xml:space="preserve"> appellant responded, “I do.”</w:t>
      </w:r>
      <w:r>
        <w:t xml:space="preserve"> The chair asked if anyone on the board had had </w:t>
      </w:r>
      <w:r w:rsidRPr="00953FE7">
        <w:rPr>
          <w:i/>
          <w:iCs/>
        </w:rPr>
        <w:t xml:space="preserve">ex </w:t>
      </w:r>
      <w:proofErr w:type="spellStart"/>
      <w:r w:rsidRPr="00953FE7">
        <w:rPr>
          <w:i/>
          <w:iCs/>
        </w:rPr>
        <w:t>part</w:t>
      </w:r>
      <w:r>
        <w:rPr>
          <w:rFonts w:cstheme="minorHAnsi"/>
          <w:i/>
          <w:iCs/>
        </w:rPr>
        <w:t>é</w:t>
      </w:r>
      <w:proofErr w:type="spellEnd"/>
      <w:r>
        <w:t xml:space="preserve"> communication with the appellants. </w:t>
      </w:r>
    </w:p>
    <w:p w14:paraId="3502E9CA" w14:textId="4081783E" w:rsidR="00477D2C" w:rsidRDefault="00477D2C" w:rsidP="00551489">
      <w:pPr>
        <w:spacing w:after="0"/>
      </w:pPr>
    </w:p>
    <w:p w14:paraId="0F17E35A" w14:textId="00977B15" w:rsidR="00C878F0" w:rsidRDefault="00C878F0" w:rsidP="00C878F0">
      <w:pPr>
        <w:spacing w:after="0"/>
      </w:pPr>
      <w:r>
        <w:t xml:space="preserve">Ellen McDuffie </w:t>
      </w:r>
      <w:r>
        <w:t xml:space="preserve">and Kathy Scott </w:t>
      </w:r>
      <w:r>
        <w:t xml:space="preserve">recused </w:t>
      </w:r>
      <w:r>
        <w:t>themselves</w:t>
      </w:r>
      <w:r>
        <w:t xml:space="preserve"> from this hearing because of a conflict of interest. </w:t>
      </w:r>
      <w:r>
        <w:t>Both</w:t>
      </w:r>
      <w:r>
        <w:t xml:space="preserve"> had had numerous discussions with </w:t>
      </w:r>
      <w:r>
        <w:t xml:space="preserve">Maureen </w:t>
      </w:r>
      <w:r>
        <w:t xml:space="preserve">concerning </w:t>
      </w:r>
      <w:r>
        <w:t>her</w:t>
      </w:r>
      <w:r>
        <w:t xml:space="preserve"> property tax increase</w:t>
      </w:r>
      <w:r>
        <w:t xml:space="preserve">, Kathy as both Treasurer and Tax Collector. </w:t>
      </w:r>
      <w:r>
        <w:t xml:space="preserve">The chair asked if the appellant had received a copy of the rules of procedure and </w:t>
      </w:r>
      <w:r>
        <w:t>she</w:t>
      </w:r>
      <w:r>
        <w:t xml:space="preserve"> acknowledged that </w:t>
      </w:r>
      <w:r>
        <w:t>she</w:t>
      </w:r>
      <w:r>
        <w:t xml:space="preserve"> had received them. Kord then asked under which statutory criteria </w:t>
      </w:r>
      <w:r>
        <w:t>she</w:t>
      </w:r>
      <w:r>
        <w:t xml:space="preserve"> w</w:t>
      </w:r>
      <w:r>
        <w:t>as</w:t>
      </w:r>
      <w:r>
        <w:t xml:space="preserve"> basing </w:t>
      </w:r>
      <w:r>
        <w:t>her</w:t>
      </w:r>
      <w:r>
        <w:t xml:space="preserve"> request on. </w:t>
      </w:r>
      <w:r>
        <w:t>She</w:t>
      </w:r>
      <w:r>
        <w:t xml:space="preserve"> re</w:t>
      </w:r>
      <w:r>
        <w:t>ad the statute from her abatement application which stated</w:t>
      </w:r>
      <w:r>
        <w:t xml:space="preserve"> that it was due to inability to pay.</w:t>
      </w:r>
    </w:p>
    <w:p w14:paraId="4C5C2FE9" w14:textId="77777777" w:rsidR="00C878F0" w:rsidRDefault="00C878F0" w:rsidP="00C878F0">
      <w:pPr>
        <w:spacing w:after="0"/>
      </w:pPr>
    </w:p>
    <w:p w14:paraId="37098788" w14:textId="1F62136F" w:rsidR="00C878F0" w:rsidRDefault="00C878F0" w:rsidP="00C878F0">
      <w:pPr>
        <w:spacing w:after="0"/>
      </w:pPr>
      <w:r>
        <w:t>Maureen</w:t>
      </w:r>
      <w:r>
        <w:t xml:space="preserve"> had provided h</w:t>
      </w:r>
      <w:r>
        <w:t>er</w:t>
      </w:r>
      <w:r>
        <w:t xml:space="preserve"> </w:t>
      </w:r>
      <w:r>
        <w:t>2023 and 2024 Property Tax Credit letters form the state, her</w:t>
      </w:r>
      <w:r>
        <w:t xml:space="preserve"> HI-144 for 2023 and h</w:t>
      </w:r>
      <w:r>
        <w:t>er</w:t>
      </w:r>
      <w:r>
        <w:t xml:space="preserve"> 2024 property tax bill. </w:t>
      </w:r>
      <w:r>
        <w:t xml:space="preserve">Maureen stated that Income Sensitivity payments from the state each year are a huge factor for her, being on limited income. That has enabled her to be able to stay in her home </w:t>
      </w:r>
      <w:r w:rsidR="00216411">
        <w:t>for 40</w:t>
      </w:r>
      <w:r>
        <w:t xml:space="preserve"> years.</w:t>
      </w:r>
      <w:r w:rsidR="00216411">
        <w:t xml:space="preserve"> She assumed that her taxes would remain relatively the same over the years since there is a tax cap </w:t>
      </w:r>
      <w:r w:rsidR="006879BE">
        <w:t>in</w:t>
      </w:r>
      <w:r w:rsidR="00216411">
        <w:t xml:space="preserve"> Vermont for those with low income. Her income has remained about the same, so </w:t>
      </w:r>
      <w:r w:rsidR="006879BE">
        <w:t xml:space="preserve">she assumed </w:t>
      </w:r>
      <w:r w:rsidR="00216411">
        <w:t xml:space="preserve">should the percentage of that income that she is required to pay in property taxes. That is the amount she has budgeted for many years. However, she was never notified by the state that this maximum tax percentage would not be honored this year and that they would look </w:t>
      </w:r>
      <w:r w:rsidR="006879BE">
        <w:t xml:space="preserve">only </w:t>
      </w:r>
      <w:r w:rsidR="00216411">
        <w:t xml:space="preserve">at last year’s taxes when awarding this year’s state payment amount. </w:t>
      </w:r>
    </w:p>
    <w:p w14:paraId="6C2050AC" w14:textId="77777777" w:rsidR="00216411" w:rsidRDefault="00216411" w:rsidP="00C878F0">
      <w:pPr>
        <w:spacing w:after="0"/>
      </w:pPr>
    </w:p>
    <w:p w14:paraId="29FBD084" w14:textId="52553470" w:rsidR="00216411" w:rsidRDefault="00216411" w:rsidP="00C878F0">
      <w:pPr>
        <w:spacing w:after="0"/>
      </w:pPr>
      <w:r>
        <w:t xml:space="preserve">Maureen had an article from </w:t>
      </w:r>
      <w:r w:rsidRPr="00216411">
        <w:rPr>
          <w:i/>
          <w:iCs/>
        </w:rPr>
        <w:t>The Commons</w:t>
      </w:r>
      <w:r>
        <w:rPr>
          <w:i/>
          <w:iCs/>
        </w:rPr>
        <w:t xml:space="preserve"> </w:t>
      </w:r>
      <w:r>
        <w:t>where she was interviewed about the tax problem</w:t>
      </w:r>
      <w:r w:rsidR="00B70425">
        <w:t>.</w:t>
      </w:r>
      <w:r>
        <w:t xml:space="preserve"> In </w:t>
      </w:r>
      <w:r w:rsidR="00B70425">
        <w:t>the article</w:t>
      </w:r>
      <w:r w:rsidR="006879BE">
        <w:t>,</w:t>
      </w:r>
      <w:r>
        <w:t xml:space="preserve"> she said she describes what it is like to live paycheck to paycheck. Her homeowner’s insurance has also gone up $500 annually in the past year, and in December and January she has had unexpected car repair expenses</w:t>
      </w:r>
      <w:r w:rsidR="006879BE">
        <w:t xml:space="preserve"> of over $1,380</w:t>
      </w:r>
      <w:r>
        <w:t>.</w:t>
      </w:r>
    </w:p>
    <w:p w14:paraId="05FD2E70" w14:textId="77777777" w:rsidR="00216411" w:rsidRPr="00216411" w:rsidRDefault="00216411" w:rsidP="00C878F0">
      <w:pPr>
        <w:spacing w:after="0"/>
      </w:pPr>
    </w:p>
    <w:p w14:paraId="268BA2E2" w14:textId="678A20EE" w:rsidR="00C878F0" w:rsidRDefault="00CD0A6B" w:rsidP="00C878F0">
      <w:pPr>
        <w:spacing w:after="0"/>
      </w:pPr>
      <w:r>
        <w:t>Maureen</w:t>
      </w:r>
      <w:r w:rsidR="00216411">
        <w:t xml:space="preserve"> </w:t>
      </w:r>
      <w:r>
        <w:t>s</w:t>
      </w:r>
      <w:r w:rsidR="00216411">
        <w:t>tated her taxes for 2024 are $2,407.03</w:t>
      </w:r>
      <w:r>
        <w:t xml:space="preserve"> and she has paid $600 of that. Mary McCoy asked her about her income and Maureen stated that she makes about $1,300/month – usually about $15,000 - $16,000/year. Antje Ruppert asked if her taxes were paid in escrow and Maureen stated that they are not.</w:t>
      </w:r>
    </w:p>
    <w:p w14:paraId="55A2984B" w14:textId="77777777" w:rsidR="00CD0A6B" w:rsidRDefault="00CD0A6B" w:rsidP="00C878F0">
      <w:pPr>
        <w:spacing w:after="0"/>
      </w:pPr>
    </w:p>
    <w:p w14:paraId="341EDC0C" w14:textId="0980EADC" w:rsidR="00CD0A6B" w:rsidRDefault="00CD0A6B" w:rsidP="00C878F0">
      <w:pPr>
        <w:spacing w:after="0"/>
      </w:pPr>
      <w:r>
        <w:t xml:space="preserve">Antje Ruppert also asked if Maureen has gotten anywhere with the state concerning the </w:t>
      </w:r>
      <w:r w:rsidR="006879BE">
        <w:t xml:space="preserve">state </w:t>
      </w:r>
      <w:r>
        <w:t xml:space="preserve">cap of 3% of income on municipal and 1.5% of income on education </w:t>
      </w:r>
      <w:r w:rsidR="006879BE">
        <w:t>t</w:t>
      </w:r>
      <w:r>
        <w:t>axes. Maureen was in touch with Maude at the State Advocacy office a few times and did not feel she received any support. The advocate’s office did not even explain “the cliff” or “gap” when taxes rise precipitously vs. the state payment</w:t>
      </w:r>
      <w:r w:rsidR="006879BE">
        <w:t xml:space="preserve"> not increasing</w:t>
      </w:r>
      <w:r>
        <w:t xml:space="preserve">. Maureen was disappointed with the </w:t>
      </w:r>
      <w:r w:rsidR="00A06CB0">
        <w:t>state’s</w:t>
      </w:r>
      <w:r>
        <w:t xml:space="preserve"> response.</w:t>
      </w:r>
    </w:p>
    <w:p w14:paraId="083573EA" w14:textId="77777777" w:rsidR="00CD0A6B" w:rsidRDefault="00CD0A6B" w:rsidP="00C878F0">
      <w:pPr>
        <w:spacing w:after="0"/>
      </w:pPr>
    </w:p>
    <w:p w14:paraId="47F6FFA4" w14:textId="0855E026" w:rsidR="00CD0A6B" w:rsidRDefault="00CD0A6B" w:rsidP="00C878F0">
      <w:pPr>
        <w:spacing w:after="0"/>
      </w:pPr>
      <w:r>
        <w:t>Michael Pelton asked Maureen about certain tax deductions which she may qualify for</w:t>
      </w:r>
      <w:r w:rsidR="00A06CB0">
        <w:t xml:space="preserve"> being self-employed.</w:t>
      </w:r>
      <w:r>
        <w:t xml:space="preserve"> and she seemed knowledgeable about them and was using ga</w:t>
      </w:r>
      <w:r w:rsidR="00A06CB0">
        <w:t>s mileage</w:t>
      </w:r>
      <w:r>
        <w:t xml:space="preserve"> and car de</w:t>
      </w:r>
      <w:r w:rsidR="00A06CB0">
        <w:t>preciation. She does not have a designated home office space.</w:t>
      </w:r>
    </w:p>
    <w:p w14:paraId="3E99A0EE" w14:textId="77777777" w:rsidR="00A06CB0" w:rsidRDefault="00A06CB0" w:rsidP="00C878F0">
      <w:pPr>
        <w:spacing w:after="0"/>
      </w:pPr>
    </w:p>
    <w:p w14:paraId="21AA28AA" w14:textId="1E7CE4A4" w:rsidR="00A06CB0" w:rsidRDefault="00A06CB0" w:rsidP="00C878F0">
      <w:pPr>
        <w:spacing w:after="0"/>
      </w:pPr>
      <w:r>
        <w:t>There were no more questions. Before being dismissed, Maureen thanked the board for its time.</w:t>
      </w:r>
    </w:p>
    <w:p w14:paraId="0AFB9C25" w14:textId="7BD52509" w:rsidR="007759CC" w:rsidRDefault="007759CC" w:rsidP="00477D2C">
      <w:pPr>
        <w:spacing w:after="0"/>
      </w:pPr>
    </w:p>
    <w:p w14:paraId="7E283681" w14:textId="77777777" w:rsidR="00E43D32" w:rsidRDefault="00E43D32" w:rsidP="00AC1116">
      <w:pPr>
        <w:spacing w:after="0"/>
      </w:pPr>
    </w:p>
    <w:p w14:paraId="4AA01C21" w14:textId="66AA08AF" w:rsidR="00E43D32" w:rsidRDefault="00E43D32" w:rsidP="00AC1116">
      <w:pPr>
        <w:spacing w:after="0"/>
      </w:pPr>
      <w:r>
        <w:t xml:space="preserve">The hearing was closed at </w:t>
      </w:r>
      <w:r w:rsidR="006879BE">
        <w:t>7:2</w:t>
      </w:r>
      <w:r>
        <w:t>1 PM.</w:t>
      </w:r>
    </w:p>
    <w:p w14:paraId="55111126" w14:textId="77777777" w:rsidR="00E43D32" w:rsidRDefault="00E43D32" w:rsidP="00AC1116">
      <w:pPr>
        <w:spacing w:after="0"/>
      </w:pPr>
    </w:p>
    <w:p w14:paraId="3132BA60" w14:textId="77777777" w:rsidR="00776AF9" w:rsidRDefault="00776AF9" w:rsidP="00E43D32">
      <w:pPr>
        <w:spacing w:after="0"/>
      </w:pPr>
    </w:p>
    <w:p w14:paraId="023421ED" w14:textId="77777777" w:rsidR="00F26429" w:rsidRDefault="00F26429" w:rsidP="008A5369">
      <w:pPr>
        <w:spacing w:after="0"/>
      </w:pPr>
    </w:p>
    <w:p w14:paraId="77B78F9E" w14:textId="7A6D5C0B" w:rsidR="00F26429" w:rsidRDefault="00F26429" w:rsidP="008A5369">
      <w:pPr>
        <w:spacing w:after="0"/>
      </w:pPr>
      <w:r>
        <w:t xml:space="preserve">The chair let </w:t>
      </w:r>
      <w:r w:rsidR="00477D2C">
        <w:t>both</w:t>
      </w:r>
      <w:r>
        <w:t xml:space="preserve"> appellants know at the end of their hearing</w:t>
      </w:r>
      <w:r w:rsidR="00B20CA3">
        <w:t>s</w:t>
      </w:r>
      <w:r>
        <w:t xml:space="preserve"> that they would receive written notice of the board’s decision within 30 days.</w:t>
      </w:r>
      <w:r w:rsidR="00055D0C">
        <w:t xml:space="preserve"> All additional exhibits presented were collected by the clerk and added to the records.</w:t>
      </w:r>
    </w:p>
    <w:p w14:paraId="0834A884" w14:textId="77777777" w:rsidR="00F26429" w:rsidRDefault="00F26429" w:rsidP="008A5369">
      <w:pPr>
        <w:spacing w:after="0"/>
      </w:pPr>
    </w:p>
    <w:p w14:paraId="37B29BDD" w14:textId="77777777" w:rsidR="00B20CA3" w:rsidRDefault="00B20CA3" w:rsidP="008A5369">
      <w:pPr>
        <w:spacing w:after="0"/>
      </w:pPr>
    </w:p>
    <w:p w14:paraId="0DF7509E" w14:textId="2D76D0AC" w:rsidR="00B20CA3" w:rsidRDefault="00B20CA3" w:rsidP="008A5369">
      <w:pPr>
        <w:spacing w:after="0"/>
      </w:pPr>
      <w:r>
        <w:t>T</w:t>
      </w:r>
      <w:r w:rsidR="00F26429">
        <w:t>he public meeting ended at 7:</w:t>
      </w:r>
      <w:r w:rsidR="00477D2C">
        <w:t>21</w:t>
      </w:r>
      <w:r w:rsidR="00F26429">
        <w:t xml:space="preserve"> PM and the recording was stopped.</w:t>
      </w:r>
    </w:p>
    <w:p w14:paraId="5D928D0D" w14:textId="77777777" w:rsidR="00F26429" w:rsidRDefault="00F26429" w:rsidP="008A5369">
      <w:pPr>
        <w:spacing w:after="0"/>
      </w:pPr>
    </w:p>
    <w:p w14:paraId="7E8F9B82" w14:textId="716AAAAC" w:rsidR="00F26429" w:rsidRDefault="00F26429" w:rsidP="008A5369">
      <w:pPr>
        <w:spacing w:after="0"/>
      </w:pPr>
      <w:r>
        <w:t>The board entered executive session to deliberate on each case.</w:t>
      </w:r>
    </w:p>
    <w:p w14:paraId="575C2DBA" w14:textId="77777777" w:rsidR="00F26429" w:rsidRDefault="00F26429" w:rsidP="008A5369">
      <w:pPr>
        <w:spacing w:after="0"/>
      </w:pPr>
    </w:p>
    <w:p w14:paraId="3D912553" w14:textId="7FC8E448" w:rsidR="00F26429" w:rsidRDefault="00F26429" w:rsidP="008A5369">
      <w:pPr>
        <w:spacing w:after="0"/>
      </w:pPr>
      <w:r>
        <w:t>Action taken during deliberations:</w:t>
      </w:r>
    </w:p>
    <w:p w14:paraId="39E716E5" w14:textId="77777777" w:rsidR="00F26429" w:rsidRDefault="00F26429" w:rsidP="008A5369">
      <w:pPr>
        <w:spacing w:after="0"/>
      </w:pPr>
    </w:p>
    <w:p w14:paraId="787FFB38" w14:textId="004CC01A" w:rsidR="00F26429" w:rsidRDefault="00477D2C" w:rsidP="008A5369">
      <w:pPr>
        <w:spacing w:after="0"/>
      </w:pPr>
      <w:r>
        <w:t xml:space="preserve">John Boynton </w:t>
      </w:r>
      <w:r w:rsidR="00F26429">
        <w:t>– Decision to partially abate 2024 taxes.</w:t>
      </w:r>
    </w:p>
    <w:p w14:paraId="0D0F26DB" w14:textId="0236DD11" w:rsidR="00477D2C" w:rsidRDefault="00477D2C" w:rsidP="008A5369">
      <w:pPr>
        <w:spacing w:after="0"/>
      </w:pPr>
      <w:r>
        <w:t>Gerald &amp; Anne Amsden – Reach out and reschedule hearing.</w:t>
      </w:r>
    </w:p>
    <w:p w14:paraId="4F44E599" w14:textId="63B3C26E" w:rsidR="00477D2C" w:rsidRDefault="00477D2C" w:rsidP="008A5369">
      <w:pPr>
        <w:spacing w:after="0"/>
      </w:pPr>
      <w:r>
        <w:t>Maureen Fitch – Decision to partially abate 2024 taxes.</w:t>
      </w:r>
    </w:p>
    <w:p w14:paraId="5D5ED3AA" w14:textId="77777777" w:rsidR="009E4E96" w:rsidRDefault="009E4E96" w:rsidP="008A5369">
      <w:pPr>
        <w:spacing w:after="0"/>
      </w:pPr>
    </w:p>
    <w:p w14:paraId="6A6DE548" w14:textId="6E70D4EA" w:rsidR="009E4E96" w:rsidRDefault="009E4E96" w:rsidP="008A5369">
      <w:pPr>
        <w:spacing w:after="0"/>
      </w:pPr>
      <w:r>
        <w:t xml:space="preserve">Meeting was adjourned at </w:t>
      </w:r>
      <w:r w:rsidR="00477D2C">
        <w:t>7:58</w:t>
      </w:r>
      <w:r>
        <w:t xml:space="preserve"> PM.</w:t>
      </w:r>
    </w:p>
    <w:p w14:paraId="60A155BB" w14:textId="77777777" w:rsidR="009E4E96" w:rsidRDefault="009E4E96" w:rsidP="008A5369">
      <w:pPr>
        <w:spacing w:after="0"/>
      </w:pPr>
    </w:p>
    <w:p w14:paraId="7497C367" w14:textId="48ECF00C" w:rsidR="009E4E96" w:rsidRDefault="009E4E96" w:rsidP="008A5369">
      <w:pPr>
        <w:spacing w:after="0"/>
      </w:pPr>
      <w:r>
        <w:t>Respectfully submitted,</w:t>
      </w:r>
    </w:p>
    <w:p w14:paraId="5D1A9EFD" w14:textId="77777777" w:rsidR="009E4E96" w:rsidRDefault="009E4E96" w:rsidP="008A5369">
      <w:pPr>
        <w:spacing w:after="0"/>
      </w:pPr>
    </w:p>
    <w:p w14:paraId="2A3AA3DA" w14:textId="77777777" w:rsidR="009E4E96" w:rsidRDefault="009E4E96" w:rsidP="008A5369">
      <w:pPr>
        <w:spacing w:after="0"/>
      </w:pPr>
    </w:p>
    <w:p w14:paraId="494992E0" w14:textId="3DD8AA9E" w:rsidR="009E4E96" w:rsidRDefault="009E4E96" w:rsidP="008A5369">
      <w:pPr>
        <w:spacing w:after="0"/>
      </w:pPr>
      <w:r>
        <w:t>Ellen McDuffie, Clerk</w:t>
      </w:r>
    </w:p>
    <w:p w14:paraId="3B021D7E" w14:textId="19FD637F" w:rsidR="009E4E96" w:rsidRDefault="009E4E96" w:rsidP="008A5369">
      <w:pPr>
        <w:spacing w:after="0"/>
      </w:pPr>
      <w:r>
        <w:t>Windham Board of Tax Abatement</w:t>
      </w:r>
    </w:p>
    <w:p w14:paraId="070EADD1" w14:textId="77777777" w:rsidR="009E4E96" w:rsidRDefault="009E4E96" w:rsidP="008A5369">
      <w:pPr>
        <w:spacing w:after="0"/>
      </w:pPr>
    </w:p>
    <w:p w14:paraId="60873B89" w14:textId="34EBDD1D" w:rsidR="00F26429" w:rsidRDefault="00477D2C" w:rsidP="008A5369">
      <w:pPr>
        <w:spacing w:after="0"/>
      </w:pPr>
      <w:r>
        <w:t>February 16</w:t>
      </w:r>
      <w:r w:rsidR="009E4E96">
        <w:t>, 202</w:t>
      </w:r>
      <w:r>
        <w:t>5</w:t>
      </w:r>
    </w:p>
    <w:p w14:paraId="0A32E0C3" w14:textId="77777777" w:rsidR="00756EFD" w:rsidRDefault="00756EFD" w:rsidP="00551489">
      <w:pPr>
        <w:spacing w:after="0"/>
      </w:pPr>
    </w:p>
    <w:p w14:paraId="4B76C09B" w14:textId="4BA5AF73" w:rsidR="00186DD6" w:rsidRDefault="00186DD6" w:rsidP="00996C83">
      <w:pPr>
        <w:spacing w:after="0"/>
      </w:pPr>
    </w:p>
    <w:p w14:paraId="74AF2DD9" w14:textId="77777777" w:rsidR="00450E3D" w:rsidRDefault="00450E3D" w:rsidP="00996C83">
      <w:pPr>
        <w:spacing w:after="0"/>
      </w:pPr>
    </w:p>
    <w:p w14:paraId="089C15E8" w14:textId="765311BF" w:rsidR="00450E3D" w:rsidRDefault="00450E3D" w:rsidP="00996C83">
      <w:pPr>
        <w:spacing w:after="0"/>
      </w:pPr>
    </w:p>
    <w:sectPr w:rsidR="00450E3D" w:rsidSect="00CC3C95">
      <w:headerReference w:type="default" r:id="rId6"/>
      <w:pgSz w:w="12240" w:h="15840"/>
      <w:pgMar w:top="576"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BFE8C" w14:textId="77777777" w:rsidR="008902CC" w:rsidRDefault="008902CC" w:rsidP="0078690C">
      <w:pPr>
        <w:spacing w:after="0" w:line="240" w:lineRule="auto"/>
      </w:pPr>
      <w:r>
        <w:separator/>
      </w:r>
    </w:p>
  </w:endnote>
  <w:endnote w:type="continuationSeparator" w:id="0">
    <w:p w14:paraId="1D37B776" w14:textId="77777777" w:rsidR="008902CC" w:rsidRDefault="008902CC" w:rsidP="00786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0C0D3" w14:textId="77777777" w:rsidR="008902CC" w:rsidRDefault="008902CC" w:rsidP="0078690C">
      <w:pPr>
        <w:spacing w:after="0" w:line="240" w:lineRule="auto"/>
      </w:pPr>
      <w:r>
        <w:separator/>
      </w:r>
    </w:p>
  </w:footnote>
  <w:footnote w:type="continuationSeparator" w:id="0">
    <w:p w14:paraId="5AC727BC" w14:textId="77777777" w:rsidR="008902CC" w:rsidRDefault="008902CC" w:rsidP="00786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3923536"/>
      <w:docPartObj>
        <w:docPartGallery w:val="Page Numbers (Top of Page)"/>
        <w:docPartUnique/>
      </w:docPartObj>
    </w:sdtPr>
    <w:sdtEndPr>
      <w:rPr>
        <w:noProof/>
      </w:rPr>
    </w:sdtEndPr>
    <w:sdtContent>
      <w:p w14:paraId="6285BC19" w14:textId="41FB7EC0" w:rsidR="0078690C" w:rsidRDefault="0078690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537F247" w14:textId="77777777" w:rsidR="0078690C" w:rsidRDefault="007869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83"/>
    <w:rsid w:val="0004218C"/>
    <w:rsid w:val="00055D0C"/>
    <w:rsid w:val="000A1804"/>
    <w:rsid w:val="000C17D7"/>
    <w:rsid w:val="00112BB8"/>
    <w:rsid w:val="0014334A"/>
    <w:rsid w:val="00152805"/>
    <w:rsid w:val="001601B5"/>
    <w:rsid w:val="00186DD6"/>
    <w:rsid w:val="00197C4E"/>
    <w:rsid w:val="00197E1D"/>
    <w:rsid w:val="001A087B"/>
    <w:rsid w:val="001C50D4"/>
    <w:rsid w:val="001F79EA"/>
    <w:rsid w:val="00216411"/>
    <w:rsid w:val="00282F75"/>
    <w:rsid w:val="00387987"/>
    <w:rsid w:val="00436708"/>
    <w:rsid w:val="00450E3D"/>
    <w:rsid w:val="0047255A"/>
    <w:rsid w:val="00477D2C"/>
    <w:rsid w:val="00526320"/>
    <w:rsid w:val="00526449"/>
    <w:rsid w:val="00536266"/>
    <w:rsid w:val="00551489"/>
    <w:rsid w:val="005E1475"/>
    <w:rsid w:val="00614B3F"/>
    <w:rsid w:val="00631CC3"/>
    <w:rsid w:val="006560F1"/>
    <w:rsid w:val="006879BE"/>
    <w:rsid w:val="006A5476"/>
    <w:rsid w:val="006E4330"/>
    <w:rsid w:val="00745FE1"/>
    <w:rsid w:val="00756EFD"/>
    <w:rsid w:val="0077129C"/>
    <w:rsid w:val="00771FC7"/>
    <w:rsid w:val="007735AC"/>
    <w:rsid w:val="007759CC"/>
    <w:rsid w:val="0077666E"/>
    <w:rsid w:val="00776AF9"/>
    <w:rsid w:val="0078690C"/>
    <w:rsid w:val="0081189F"/>
    <w:rsid w:val="0085631F"/>
    <w:rsid w:val="008902CC"/>
    <w:rsid w:val="008A5369"/>
    <w:rsid w:val="00904F3B"/>
    <w:rsid w:val="00953FE7"/>
    <w:rsid w:val="00964D47"/>
    <w:rsid w:val="00996C83"/>
    <w:rsid w:val="009E4E96"/>
    <w:rsid w:val="00A06CB0"/>
    <w:rsid w:val="00A304FA"/>
    <w:rsid w:val="00A428D5"/>
    <w:rsid w:val="00A45FFF"/>
    <w:rsid w:val="00AC1116"/>
    <w:rsid w:val="00B17836"/>
    <w:rsid w:val="00B20CA3"/>
    <w:rsid w:val="00B517A7"/>
    <w:rsid w:val="00B70425"/>
    <w:rsid w:val="00B80A7B"/>
    <w:rsid w:val="00BF759E"/>
    <w:rsid w:val="00C0216D"/>
    <w:rsid w:val="00C4331C"/>
    <w:rsid w:val="00C878F0"/>
    <w:rsid w:val="00CC3C95"/>
    <w:rsid w:val="00CD0A6B"/>
    <w:rsid w:val="00D478D1"/>
    <w:rsid w:val="00D5781B"/>
    <w:rsid w:val="00D61EF2"/>
    <w:rsid w:val="00D94D2E"/>
    <w:rsid w:val="00DD2725"/>
    <w:rsid w:val="00DD317F"/>
    <w:rsid w:val="00E43D32"/>
    <w:rsid w:val="00E72F84"/>
    <w:rsid w:val="00F07A1C"/>
    <w:rsid w:val="00F20237"/>
    <w:rsid w:val="00F26429"/>
    <w:rsid w:val="00F4747E"/>
    <w:rsid w:val="00FA7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5CC0"/>
  <w15:chartTrackingRefBased/>
  <w15:docId w15:val="{2A17B7AB-4EC2-4D1A-B0BA-4BF9F1F6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90C"/>
  </w:style>
  <w:style w:type="paragraph" w:styleId="Footer">
    <w:name w:val="footer"/>
    <w:basedOn w:val="Normal"/>
    <w:link w:val="FooterChar"/>
    <w:uiPriority w:val="99"/>
    <w:unhideWhenUsed/>
    <w:rsid w:val="00786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 McDuffie</dc:creator>
  <cp:keywords/>
  <dc:description/>
  <cp:lastModifiedBy>Ellen F McDuffie</cp:lastModifiedBy>
  <cp:revision>2</cp:revision>
  <cp:lastPrinted>2024-10-15T21:14:00Z</cp:lastPrinted>
  <dcterms:created xsi:type="dcterms:W3CDTF">2025-02-17T00:05:00Z</dcterms:created>
  <dcterms:modified xsi:type="dcterms:W3CDTF">2025-02-17T00:05:00Z</dcterms:modified>
</cp:coreProperties>
</file>